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00" w:type="dxa"/>
        <w:tblInd w:w="-252" w:type="dxa"/>
        <w:tblBorders>
          <w:insideH w:val="single" w:sz="4" w:space="0" w:color="auto"/>
        </w:tblBorders>
        <w:tblLook w:val="01E0" w:firstRow="1" w:lastRow="1" w:firstColumn="1" w:lastColumn="1" w:noHBand="0" w:noVBand="0"/>
      </w:tblPr>
      <w:tblGrid>
        <w:gridCol w:w="3960"/>
        <w:gridCol w:w="5940"/>
      </w:tblGrid>
      <w:tr w:rsidR="00C6466F" w:rsidRPr="007630AA" w:rsidTr="00AB6254">
        <w:trPr>
          <w:trHeight w:val="1254"/>
        </w:trPr>
        <w:tc>
          <w:tcPr>
            <w:tcW w:w="3960" w:type="dxa"/>
          </w:tcPr>
          <w:p w:rsidR="00F21645" w:rsidRPr="007630AA" w:rsidRDefault="00F21645" w:rsidP="00AB6254">
            <w:pPr>
              <w:jc w:val="center"/>
              <w:rPr>
                <w:rFonts w:ascii="Times New Roman" w:hAnsi="Times New Roman" w:cs="Times New Roman"/>
                <w:bCs/>
                <w:color w:val="auto"/>
                <w:sz w:val="26"/>
                <w:szCs w:val="26"/>
                <w:lang w:val="en-US"/>
              </w:rPr>
            </w:pPr>
            <w:r w:rsidRPr="007630AA">
              <w:rPr>
                <w:rFonts w:ascii="Times New Roman" w:hAnsi="Times New Roman" w:cs="Times New Roman"/>
                <w:bCs/>
                <w:color w:val="auto"/>
                <w:sz w:val="26"/>
                <w:szCs w:val="26"/>
              </w:rPr>
              <w:t xml:space="preserve">UBND TỈNH </w:t>
            </w:r>
            <w:r w:rsidR="00AE15EF" w:rsidRPr="007630AA">
              <w:rPr>
                <w:rFonts w:ascii="Times New Roman" w:hAnsi="Times New Roman" w:cs="Times New Roman"/>
                <w:color w:val="auto"/>
                <w:sz w:val="26"/>
              </w:rPr>
              <w:t>ĐẮK LẮK</w:t>
            </w:r>
          </w:p>
          <w:p w:rsidR="00F21645" w:rsidRPr="007630AA" w:rsidRDefault="00F21645" w:rsidP="00AB6254">
            <w:pPr>
              <w:pStyle w:val="Heading1"/>
              <w:rPr>
                <w:bCs w:val="0"/>
                <w:szCs w:val="26"/>
              </w:rPr>
            </w:pPr>
            <w:r w:rsidRPr="007630AA">
              <w:rPr>
                <w:bCs w:val="0"/>
                <w:szCs w:val="26"/>
              </w:rPr>
              <w:t>SỞ GIÁO DỤC VÀ ĐÀO TẠO</w:t>
            </w:r>
          </w:p>
          <w:p w:rsidR="00F21645" w:rsidRPr="007630AA" w:rsidRDefault="00F21645" w:rsidP="00AB6254">
            <w:pPr>
              <w:tabs>
                <w:tab w:val="left" w:pos="2905"/>
              </w:tabs>
              <w:rPr>
                <w:rFonts w:ascii="Times New Roman" w:hAnsi="Times New Roman" w:cs="Times New Roman"/>
                <w:color w:val="auto"/>
                <w:sz w:val="26"/>
                <w:szCs w:val="26"/>
              </w:rPr>
            </w:pPr>
            <w:r w:rsidRPr="007630AA">
              <w:rPr>
                <w:rFonts w:ascii="Times New Roman" w:hAnsi="Times New Roman" w:cs="Times New Roman"/>
                <w:b/>
                <w:bCs/>
                <w:noProof/>
                <w:color w:val="auto"/>
                <w:sz w:val="26"/>
                <w:szCs w:val="26"/>
                <w:lang w:val="en-US" w:eastAsia="en-US" w:bidi="ar-SA"/>
              </w:rPr>
              <mc:AlternateContent>
                <mc:Choice Requires="wps">
                  <w:drawing>
                    <wp:anchor distT="0" distB="0" distL="114300" distR="114300" simplePos="0" relativeHeight="251662336" behindDoc="0" locked="0" layoutInCell="1" allowOverlap="1" wp14:anchorId="58A0A7EF" wp14:editId="2657615B">
                      <wp:simplePos x="0" y="0"/>
                      <wp:positionH relativeFrom="column">
                        <wp:posOffset>607695</wp:posOffset>
                      </wp:positionH>
                      <wp:positionV relativeFrom="paragraph">
                        <wp:posOffset>34925</wp:posOffset>
                      </wp:positionV>
                      <wp:extent cx="1066800" cy="0"/>
                      <wp:effectExtent l="7620" t="6350" r="11430" b="127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6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4D7EFE" id="Straight Connector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85pt,2.75pt" to="131.8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L9PHAIAADY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XOMFOmg&#10;RTtviTi0HlVaKRBQW5QHnXrjCgiv1NaGSulZ7cyzpt8dUrpqiTrwyPf1YgAkCxnJm5SwcQZu2/df&#10;NIMYcvQ6inZubBcgQQ50jr253HvDzx5ROMzS2WyeQgvp4EtIMSQa6/xnrjsUjBJLoYJspCCnZ+cD&#10;EVIMIeFY6Y2QMrZeKtSXeDGdTGOC01Kw4Axhzh72lbToRMLwxC9WBZ7HMKuPikWwlhO2vtmeCHm1&#10;4XKpAh6UAnRu1nU6fizSxXq+nuejfDJbj/K0rkefNlU+mm2yj9P6Q11VdfYzUMvyohWMcRXYDZOa&#10;5X83Cbc3c52x+6zeZUjeoke9gOzwj6RjL0P7roOw1+yytUOPYThj8O0hhel/3IP9+NxXvwAAAP//&#10;AwBQSwMEFAAGAAgAAAAhAIZThVzZAAAABgEAAA8AAABkcnMvZG93bnJldi54bWxMjsFOwzAQRO9I&#10;/IO1SFwq6pAqBUKcCgG5cWkBcd3GSxIRr9PYbQNfz8IFjk8zmnnFanK9OtAYOs8GLucJKOLa244b&#10;Ay/P1cU1qBCRLfaeycAnBViVpycF5tYfeU2HTWyUjHDI0UAb45BrHeqWHIa5H4gle/ejwyg4NtqO&#10;eJRx1+s0SZbaYcfy0OJA9y3VH5u9MxCqV9pVX7N6lrwtGk/p7uHpEY05P5vubkFFmuJfGX70RR1K&#10;cdr6PdugegM32ZU0DWQZKInT5UJ4+8u6LPR//fIbAAD//wMAUEsBAi0AFAAGAAgAAAAhALaDOJL+&#10;AAAA4QEAABMAAAAAAAAAAAAAAAAAAAAAAFtDb250ZW50X1R5cGVzXS54bWxQSwECLQAUAAYACAAA&#10;ACEAOP0h/9YAAACUAQAACwAAAAAAAAAAAAAAAAAvAQAAX3JlbHMvLnJlbHNQSwECLQAUAAYACAAA&#10;ACEADNC/TxwCAAA2BAAADgAAAAAAAAAAAAAAAAAuAgAAZHJzL2Uyb0RvYy54bWxQSwECLQAUAAYA&#10;CAAAACEAhlOFXNkAAAAGAQAADwAAAAAAAAAAAAAAAAB2BAAAZHJzL2Rvd25yZXYueG1sUEsFBgAA&#10;AAAEAAQA8wAAAHwFAAAAAA==&#10;"/>
                  </w:pict>
                </mc:Fallback>
              </mc:AlternateContent>
            </w:r>
            <w:r w:rsidRPr="007630AA">
              <w:rPr>
                <w:rFonts w:ascii="Times New Roman" w:hAnsi="Times New Roman" w:cs="Times New Roman"/>
                <w:color w:val="auto"/>
                <w:sz w:val="26"/>
                <w:szCs w:val="26"/>
              </w:rPr>
              <w:tab/>
            </w:r>
          </w:p>
          <w:p w:rsidR="00F21645" w:rsidRPr="007630AA" w:rsidRDefault="00F21645" w:rsidP="00AB6254">
            <w:pPr>
              <w:jc w:val="center"/>
              <w:rPr>
                <w:rFonts w:ascii="Times New Roman" w:hAnsi="Times New Roman" w:cs="Times New Roman"/>
                <w:color w:val="auto"/>
                <w:sz w:val="26"/>
                <w:szCs w:val="26"/>
              </w:rPr>
            </w:pPr>
            <w:r w:rsidRPr="007630AA">
              <w:rPr>
                <w:rFonts w:ascii="Times New Roman" w:hAnsi="Times New Roman" w:cs="Times New Roman"/>
                <w:color w:val="auto"/>
                <w:sz w:val="26"/>
                <w:szCs w:val="26"/>
              </w:rPr>
              <w:t xml:space="preserve">Số: </w:t>
            </w:r>
            <w:r w:rsidR="00AE15EF" w:rsidRPr="007630AA">
              <w:rPr>
                <w:rFonts w:ascii="Times New Roman" w:hAnsi="Times New Roman" w:cs="Times New Roman"/>
                <w:color w:val="auto"/>
                <w:sz w:val="26"/>
                <w:szCs w:val="26"/>
                <w:lang w:val="en-US"/>
              </w:rPr>
              <w:t xml:space="preserve">             </w:t>
            </w:r>
            <w:r w:rsidRPr="007630AA">
              <w:rPr>
                <w:rFonts w:ascii="Times New Roman" w:hAnsi="Times New Roman" w:cs="Times New Roman"/>
                <w:color w:val="auto"/>
                <w:sz w:val="26"/>
                <w:szCs w:val="26"/>
              </w:rPr>
              <w:t xml:space="preserve"> /SGDĐT-TCCB</w:t>
            </w:r>
          </w:p>
          <w:p w:rsidR="00F21645" w:rsidRPr="007630AA" w:rsidRDefault="00F21645" w:rsidP="003A029D">
            <w:pPr>
              <w:pStyle w:val="BodyText"/>
              <w:spacing w:after="300"/>
              <w:ind w:firstLine="0"/>
              <w:jc w:val="center"/>
              <w:rPr>
                <w:b/>
                <w:bCs/>
                <w:color w:val="auto"/>
              </w:rPr>
            </w:pPr>
            <w:r w:rsidRPr="007630AA">
              <w:rPr>
                <w:color w:val="auto"/>
                <w:sz w:val="24"/>
                <w:szCs w:val="24"/>
              </w:rPr>
              <w:t>V/v triển khai đánh giá, công nhận hiệu</w:t>
            </w:r>
            <w:r w:rsidRPr="007630AA">
              <w:rPr>
                <w:color w:val="auto"/>
                <w:sz w:val="24"/>
                <w:szCs w:val="24"/>
                <w:lang w:val="en-US"/>
              </w:rPr>
              <w:t xml:space="preserve"> </w:t>
            </w:r>
            <w:r w:rsidRPr="007630AA">
              <w:rPr>
                <w:color w:val="auto"/>
                <w:sz w:val="24"/>
                <w:szCs w:val="24"/>
              </w:rPr>
              <w:t xml:space="preserve">quả và phạm vi ảnh hưởng của </w:t>
            </w:r>
            <w:r w:rsidR="003A029D" w:rsidRPr="007630AA">
              <w:rPr>
                <w:color w:val="auto"/>
                <w:sz w:val="24"/>
                <w:szCs w:val="24"/>
                <w:lang w:val="en-US"/>
              </w:rPr>
              <w:t xml:space="preserve">  </w:t>
            </w:r>
            <w:r w:rsidRPr="007630AA">
              <w:rPr>
                <w:color w:val="auto"/>
                <w:sz w:val="24"/>
                <w:szCs w:val="24"/>
              </w:rPr>
              <w:t>Sáng</w:t>
            </w:r>
            <w:r w:rsidRPr="007630AA">
              <w:rPr>
                <w:color w:val="auto"/>
                <w:sz w:val="24"/>
                <w:szCs w:val="24"/>
                <w:lang w:val="en-US"/>
              </w:rPr>
              <w:t xml:space="preserve"> </w:t>
            </w:r>
            <w:r w:rsidRPr="007630AA">
              <w:rPr>
                <w:color w:val="auto"/>
                <w:sz w:val="24"/>
                <w:szCs w:val="24"/>
              </w:rPr>
              <w:t xml:space="preserve">kiến </w:t>
            </w:r>
            <w:r w:rsidRPr="007630AA">
              <w:rPr>
                <w:color w:val="auto"/>
                <w:sz w:val="24"/>
                <w:szCs w:val="24"/>
                <w:lang w:val="en-US"/>
              </w:rPr>
              <w:t>trong ngành Giáo dục</w:t>
            </w:r>
          </w:p>
        </w:tc>
        <w:tc>
          <w:tcPr>
            <w:tcW w:w="5940" w:type="dxa"/>
          </w:tcPr>
          <w:p w:rsidR="00F21645" w:rsidRPr="007630AA" w:rsidRDefault="00F21645" w:rsidP="00AB6254">
            <w:pPr>
              <w:jc w:val="center"/>
              <w:rPr>
                <w:rFonts w:ascii="Times New Roman" w:hAnsi="Times New Roman" w:cs="Times New Roman"/>
                <w:b/>
                <w:bCs/>
                <w:color w:val="auto"/>
                <w:sz w:val="26"/>
                <w:szCs w:val="26"/>
              </w:rPr>
            </w:pPr>
            <w:r w:rsidRPr="007630AA">
              <w:rPr>
                <w:rFonts w:ascii="Times New Roman" w:hAnsi="Times New Roman" w:cs="Times New Roman"/>
                <w:b/>
                <w:bCs/>
                <w:color w:val="auto"/>
                <w:sz w:val="26"/>
                <w:szCs w:val="26"/>
              </w:rPr>
              <w:t>CỘNG HOÀ XÃ HỘI CHỦ NGHĨA VIỆT NAM</w:t>
            </w:r>
          </w:p>
          <w:p w:rsidR="00F21645" w:rsidRPr="007630AA" w:rsidRDefault="00F21645" w:rsidP="00AB6254">
            <w:pPr>
              <w:jc w:val="center"/>
              <w:rPr>
                <w:rFonts w:ascii="Times New Roman" w:hAnsi="Times New Roman" w:cs="Times New Roman"/>
                <w:b/>
                <w:bCs/>
                <w:color w:val="auto"/>
                <w:sz w:val="26"/>
                <w:szCs w:val="26"/>
              </w:rPr>
            </w:pPr>
            <w:r w:rsidRPr="007630AA">
              <w:rPr>
                <w:rFonts w:ascii="Times New Roman" w:hAnsi="Times New Roman" w:cs="Times New Roman"/>
                <w:b/>
                <w:bCs/>
                <w:color w:val="auto"/>
                <w:sz w:val="26"/>
                <w:szCs w:val="26"/>
              </w:rPr>
              <w:t>Độc lập- Tự do - Hạnh phúc</w:t>
            </w:r>
          </w:p>
          <w:p w:rsidR="00F21645" w:rsidRPr="007630AA" w:rsidRDefault="00F21645" w:rsidP="00AB6254">
            <w:pPr>
              <w:jc w:val="center"/>
              <w:rPr>
                <w:rFonts w:ascii="Times New Roman" w:hAnsi="Times New Roman" w:cs="Times New Roman"/>
                <w:b/>
                <w:bCs/>
                <w:i/>
                <w:color w:val="auto"/>
                <w:sz w:val="26"/>
                <w:szCs w:val="26"/>
              </w:rPr>
            </w:pPr>
            <w:r w:rsidRPr="007630AA">
              <w:rPr>
                <w:rFonts w:ascii="Times New Roman" w:hAnsi="Times New Roman" w:cs="Times New Roman"/>
                <w:b/>
                <w:bCs/>
                <w:i/>
                <w:noProof/>
                <w:color w:val="auto"/>
                <w:sz w:val="26"/>
                <w:szCs w:val="26"/>
                <w:lang w:val="en-US" w:eastAsia="en-US" w:bidi="ar-SA"/>
              </w:rPr>
              <mc:AlternateContent>
                <mc:Choice Requires="wps">
                  <w:drawing>
                    <wp:anchor distT="0" distB="0" distL="114300" distR="114300" simplePos="0" relativeHeight="251663360" behindDoc="0" locked="0" layoutInCell="1" allowOverlap="1" wp14:anchorId="013E9842" wp14:editId="5963D84B">
                      <wp:simplePos x="0" y="0"/>
                      <wp:positionH relativeFrom="column">
                        <wp:posOffset>859155</wp:posOffset>
                      </wp:positionH>
                      <wp:positionV relativeFrom="paragraph">
                        <wp:posOffset>34925</wp:posOffset>
                      </wp:positionV>
                      <wp:extent cx="1932305" cy="4445"/>
                      <wp:effectExtent l="11430" t="6350" r="8890" b="825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2305"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1582E5" id="Straight Connector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65pt,2.75pt" to="219.8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YcYIAIAADkEAAAOAAAAZHJzL2Uyb0RvYy54bWysU8uu2yAQ3VfqPyD2iR9xbhMrzlVlJ93c&#10;tpFy+wEEcIyKAQGJE1X99w7koZt2U1X1Ag8wnDlzZmbxfOolOnLrhFYVzsYpRlxRzYTaV/jb63o0&#10;w8h5ohiRWvEKn7nDz8v37xaDKXmuOy0ZtwhAlCsHU+HOe1MmiaMd74kba8MVXLba9sTD1u4TZskA&#10;6L1M8jR9SgZtmbGacufgtLlc4mXEb1tO/de2ddwjWWHg5uNq47oLa7JckHJviekEvdIg/8CiJ0JB&#10;0DtUQzxBByv+gOoFtdrp1o+p7hPdtoLymANkk6W/ZbPtiOExFxDHmbtM7v/B0i/HjUWCVTjHSJEe&#10;SrT1loh951GtlQIBtUV50GkwrgT3Wm1syJSe1Na8aPrdIaXrjqg9j3xfzwZAsvAieXgSNs5AtN3w&#10;WTPwIQevo2in1vYBEuRAp1ib8702/OQRhcNsPskn6RQjCndFUUxjAFLe3hrr/CeuexSMCkuhgnKk&#10;JMcX5wMXUt5cwrHSayFlrL5UaKjwfJpP4wOnpWDhMrg5u9/V0qIjCf0Tv2vcBzerD4pFsI4Ttrra&#10;ngh5sSG4VAEPsgE6V+vSID/m6Xw1W82KUZE/rUZF2jSjj+u6GD2tsw/TZtLUdZP9DNSyouwEY1wF&#10;drdmzYq/a4br2Fza7N6udxmSR/SoF5C9/SPpWM5QwUsv7DQ7b+ytzNCf0fk6S2EA3u7Bfjvxy18A&#10;AAD//wMAUEsDBBQABgAIAAAAIQC6olx32wAAAAcBAAAPAAAAZHJzL2Rvd25yZXYueG1sTI5BT4NA&#10;EIXvJv6HzZh4aewiCFFkaYzKzYvVptcpjEBkZym7bdFf73jS48t7+d5XrGY7qCNNvnds4HoZgSKu&#10;XdNza+D9rbq6BeUDcoODYzLwRR5W5flZgXnjTvxKx3VolUDY52igC2HMtfZ1Rxb90o3E0n24yWKQ&#10;OLW6mfAkcDvoOIoybbFneehwpMeO6s/1wRrw1Yb21feiXkTbpHUU759entGYy4v54R5UoDn8jeFX&#10;X9ShFKedO3Dj1SA5SROZGkhTUNLfJHcZqJ2BLAZdFvq/f/kDAAD//wMAUEsBAi0AFAAGAAgAAAAh&#10;ALaDOJL+AAAA4QEAABMAAAAAAAAAAAAAAAAAAAAAAFtDb250ZW50X1R5cGVzXS54bWxQSwECLQAU&#10;AAYACAAAACEAOP0h/9YAAACUAQAACwAAAAAAAAAAAAAAAAAvAQAAX3JlbHMvLnJlbHNQSwECLQAU&#10;AAYACAAAACEAfDmHGCACAAA5BAAADgAAAAAAAAAAAAAAAAAuAgAAZHJzL2Uyb0RvYy54bWxQSwEC&#10;LQAUAAYACAAAACEAuqJcd9sAAAAHAQAADwAAAAAAAAAAAAAAAAB6BAAAZHJzL2Rvd25yZXYueG1s&#10;UEsFBgAAAAAEAAQA8wAAAIIFAAAAAA==&#10;"/>
                  </w:pict>
                </mc:Fallback>
              </mc:AlternateContent>
            </w:r>
          </w:p>
          <w:p w:rsidR="00F21645" w:rsidRPr="007630AA" w:rsidRDefault="00AE15EF" w:rsidP="002B696D">
            <w:pPr>
              <w:jc w:val="center"/>
              <w:rPr>
                <w:rFonts w:ascii="Times New Roman" w:hAnsi="Times New Roman" w:cs="Times New Roman"/>
                <w:bCs/>
                <w:i/>
                <w:color w:val="auto"/>
                <w:sz w:val="26"/>
                <w:szCs w:val="26"/>
                <w:lang w:val="en-US"/>
              </w:rPr>
            </w:pPr>
            <w:r w:rsidRPr="007630AA">
              <w:rPr>
                <w:rFonts w:ascii="Times New Roman" w:hAnsi="Times New Roman" w:cs="Times New Roman"/>
                <w:i/>
                <w:color w:val="auto"/>
                <w:sz w:val="28"/>
                <w:szCs w:val="28"/>
              </w:rPr>
              <w:t>Đắk Lắk</w:t>
            </w:r>
            <w:r w:rsidR="00F21645" w:rsidRPr="007630AA">
              <w:rPr>
                <w:rFonts w:ascii="Times New Roman" w:hAnsi="Times New Roman" w:cs="Times New Roman"/>
                <w:bCs/>
                <w:i/>
                <w:color w:val="auto"/>
                <w:sz w:val="26"/>
                <w:szCs w:val="26"/>
              </w:rPr>
              <w:t xml:space="preserve">, ngày </w:t>
            </w:r>
            <w:r w:rsidRPr="007630AA">
              <w:rPr>
                <w:rFonts w:ascii="Times New Roman" w:hAnsi="Times New Roman" w:cs="Times New Roman"/>
                <w:bCs/>
                <w:i/>
                <w:color w:val="auto"/>
                <w:sz w:val="26"/>
                <w:szCs w:val="26"/>
                <w:lang w:val="en-US"/>
              </w:rPr>
              <w:t xml:space="preserve">      </w:t>
            </w:r>
            <w:r w:rsidR="003A029D" w:rsidRPr="007630AA">
              <w:rPr>
                <w:rFonts w:ascii="Times New Roman" w:hAnsi="Times New Roman" w:cs="Times New Roman"/>
                <w:bCs/>
                <w:i/>
                <w:color w:val="auto"/>
                <w:sz w:val="26"/>
                <w:szCs w:val="26"/>
                <w:lang w:val="en-US"/>
              </w:rPr>
              <w:t xml:space="preserve"> </w:t>
            </w:r>
            <w:r w:rsidR="00F21645" w:rsidRPr="007630AA">
              <w:rPr>
                <w:rFonts w:ascii="Times New Roman" w:hAnsi="Times New Roman" w:cs="Times New Roman"/>
                <w:bCs/>
                <w:i/>
                <w:color w:val="auto"/>
                <w:sz w:val="26"/>
                <w:szCs w:val="26"/>
              </w:rPr>
              <w:t xml:space="preserve">  tháng </w:t>
            </w:r>
            <w:r w:rsidR="002B696D">
              <w:rPr>
                <w:rFonts w:ascii="Times New Roman" w:hAnsi="Times New Roman" w:cs="Times New Roman"/>
                <w:bCs/>
                <w:i/>
                <w:color w:val="auto"/>
                <w:sz w:val="26"/>
                <w:szCs w:val="26"/>
                <w:lang w:val="en-US"/>
              </w:rPr>
              <w:t>3</w:t>
            </w:r>
            <w:r w:rsidR="003A029D" w:rsidRPr="007630AA">
              <w:rPr>
                <w:rFonts w:ascii="Times New Roman" w:hAnsi="Times New Roman" w:cs="Times New Roman"/>
                <w:bCs/>
                <w:i/>
                <w:color w:val="auto"/>
                <w:sz w:val="26"/>
                <w:szCs w:val="26"/>
                <w:lang w:val="en-US"/>
              </w:rPr>
              <w:t xml:space="preserve"> </w:t>
            </w:r>
            <w:r w:rsidR="00F21645" w:rsidRPr="007630AA">
              <w:rPr>
                <w:rFonts w:ascii="Times New Roman" w:hAnsi="Times New Roman" w:cs="Times New Roman"/>
                <w:bCs/>
                <w:i/>
                <w:color w:val="auto"/>
                <w:sz w:val="26"/>
                <w:szCs w:val="26"/>
              </w:rPr>
              <w:t xml:space="preserve"> năm 202</w:t>
            </w:r>
            <w:r w:rsidRPr="007630AA">
              <w:rPr>
                <w:rFonts w:ascii="Times New Roman" w:hAnsi="Times New Roman" w:cs="Times New Roman"/>
                <w:bCs/>
                <w:i/>
                <w:color w:val="auto"/>
                <w:sz w:val="26"/>
                <w:szCs w:val="26"/>
                <w:lang w:val="en-US"/>
              </w:rPr>
              <w:t>6</w:t>
            </w:r>
          </w:p>
        </w:tc>
      </w:tr>
    </w:tbl>
    <w:p w:rsidR="00F21645" w:rsidRPr="007630AA" w:rsidRDefault="00F21645" w:rsidP="00AB6254">
      <w:pPr>
        <w:spacing w:before="120"/>
        <w:ind w:firstLine="720"/>
        <w:rPr>
          <w:rFonts w:ascii="Times New Roman" w:hAnsi="Times New Roman" w:cs="Times New Roman"/>
          <w:color w:val="auto"/>
          <w:sz w:val="28"/>
          <w:szCs w:val="28"/>
        </w:rPr>
      </w:pPr>
      <w:r w:rsidRPr="007630AA">
        <w:rPr>
          <w:rFonts w:ascii="Times New Roman" w:hAnsi="Times New Roman" w:cs="Times New Roman"/>
          <w:color w:val="auto"/>
          <w:sz w:val="26"/>
          <w:szCs w:val="26"/>
        </w:rPr>
        <w:t xml:space="preserve">       </w:t>
      </w:r>
      <w:r w:rsidRPr="007630AA">
        <w:rPr>
          <w:rFonts w:ascii="Times New Roman" w:hAnsi="Times New Roman" w:cs="Times New Roman"/>
          <w:color w:val="auto"/>
          <w:sz w:val="28"/>
          <w:szCs w:val="28"/>
        </w:rPr>
        <w:t xml:space="preserve">    Kính gửi: </w:t>
      </w:r>
    </w:p>
    <w:p w:rsidR="00F21645" w:rsidRPr="007630AA" w:rsidRDefault="00F21645" w:rsidP="00AB6254">
      <w:pPr>
        <w:ind w:left="720" w:firstLine="720"/>
        <w:rPr>
          <w:rFonts w:ascii="Times New Roman" w:hAnsi="Times New Roman" w:cs="Times New Roman"/>
          <w:color w:val="auto"/>
          <w:sz w:val="28"/>
          <w:szCs w:val="28"/>
        </w:rPr>
      </w:pPr>
      <w:r w:rsidRPr="007630AA">
        <w:rPr>
          <w:rFonts w:ascii="Times New Roman" w:hAnsi="Times New Roman" w:cs="Times New Roman"/>
          <w:color w:val="auto"/>
          <w:sz w:val="28"/>
          <w:szCs w:val="28"/>
        </w:rPr>
        <w:t xml:space="preserve">               - Các đơn vị trực thuộc Sở;</w:t>
      </w:r>
    </w:p>
    <w:p w:rsidR="00F21645" w:rsidRPr="007630AA" w:rsidRDefault="00F21645" w:rsidP="00AB6254">
      <w:pPr>
        <w:rPr>
          <w:rFonts w:ascii="Times New Roman" w:hAnsi="Times New Roman" w:cs="Times New Roman"/>
          <w:color w:val="auto"/>
          <w:sz w:val="28"/>
          <w:szCs w:val="28"/>
        </w:rPr>
      </w:pPr>
      <w:r w:rsidRPr="007630AA">
        <w:rPr>
          <w:rFonts w:ascii="Times New Roman" w:hAnsi="Times New Roman" w:cs="Times New Roman"/>
          <w:color w:val="auto"/>
          <w:sz w:val="28"/>
          <w:szCs w:val="28"/>
        </w:rPr>
        <w:tab/>
      </w:r>
      <w:r w:rsidRPr="007630AA">
        <w:rPr>
          <w:rFonts w:ascii="Times New Roman" w:hAnsi="Times New Roman" w:cs="Times New Roman"/>
          <w:color w:val="auto"/>
          <w:sz w:val="28"/>
          <w:szCs w:val="28"/>
        </w:rPr>
        <w:tab/>
        <w:t xml:space="preserve">               - Các </w:t>
      </w:r>
      <w:r w:rsidR="002F6086" w:rsidRPr="007630AA">
        <w:rPr>
          <w:rFonts w:ascii="Times New Roman" w:hAnsi="Times New Roman" w:cs="Times New Roman"/>
          <w:color w:val="auto"/>
          <w:sz w:val="28"/>
          <w:szCs w:val="28"/>
          <w:lang w:val="en-US"/>
        </w:rPr>
        <w:t>p</w:t>
      </w:r>
      <w:r w:rsidRPr="007630AA">
        <w:rPr>
          <w:rFonts w:ascii="Times New Roman" w:hAnsi="Times New Roman" w:cs="Times New Roman"/>
          <w:color w:val="auto"/>
          <w:sz w:val="28"/>
          <w:szCs w:val="28"/>
        </w:rPr>
        <w:t>hòng chuyên môn, nghiệp vụ thuộc Sở.</w:t>
      </w:r>
    </w:p>
    <w:p w:rsidR="00F21645" w:rsidRPr="007630AA" w:rsidRDefault="00F21645">
      <w:pPr>
        <w:rPr>
          <w:rFonts w:ascii="Times New Roman" w:hAnsi="Times New Roman" w:cs="Times New Roman"/>
          <w:color w:val="auto"/>
          <w:sz w:val="28"/>
          <w:szCs w:val="28"/>
        </w:rPr>
      </w:pPr>
    </w:p>
    <w:p w:rsidR="0067018A" w:rsidRPr="007630AA" w:rsidRDefault="0067018A" w:rsidP="0067018A">
      <w:pPr>
        <w:shd w:val="clear" w:color="auto" w:fill="FFFFFF"/>
        <w:spacing w:before="120" w:after="120" w:line="234" w:lineRule="atLeast"/>
        <w:ind w:firstLine="709"/>
        <w:rPr>
          <w:rFonts w:ascii="Times New Roman" w:hAnsi="Times New Roman" w:cs="Times New Roman"/>
          <w:color w:val="auto"/>
          <w:sz w:val="28"/>
          <w:szCs w:val="28"/>
        </w:rPr>
      </w:pPr>
      <w:r w:rsidRPr="007630AA">
        <w:rPr>
          <w:rFonts w:ascii="Times New Roman" w:hAnsi="Times New Roman" w:cs="Times New Roman"/>
          <w:iCs/>
          <w:color w:val="auto"/>
          <w:sz w:val="28"/>
          <w:szCs w:val="28"/>
        </w:rPr>
        <w:t>Căn cứ Luật Thi đua, khen thưởng số 06/2022/QH15;</w:t>
      </w:r>
    </w:p>
    <w:p w:rsidR="0067018A" w:rsidRPr="007630AA" w:rsidRDefault="0067018A" w:rsidP="0067018A">
      <w:pPr>
        <w:shd w:val="clear" w:color="auto" w:fill="FFFFFF"/>
        <w:spacing w:before="120" w:after="120" w:line="234" w:lineRule="atLeast"/>
        <w:ind w:firstLine="709"/>
        <w:rPr>
          <w:rFonts w:ascii="Times New Roman" w:hAnsi="Times New Roman" w:cs="Times New Roman"/>
          <w:color w:val="auto"/>
          <w:sz w:val="28"/>
          <w:szCs w:val="28"/>
        </w:rPr>
      </w:pPr>
      <w:r w:rsidRPr="007630AA">
        <w:rPr>
          <w:rFonts w:ascii="Times New Roman" w:hAnsi="Times New Roman" w:cs="Times New Roman"/>
          <w:iCs/>
          <w:color w:val="auto"/>
          <w:sz w:val="28"/>
          <w:szCs w:val="28"/>
        </w:rPr>
        <w:t>Căn cứ Luật Khoa học, Công nghệ và Đổi mới sáng tạo số 93/2025/QH15;</w:t>
      </w:r>
    </w:p>
    <w:p w:rsidR="0067018A" w:rsidRPr="007630AA" w:rsidRDefault="0067018A" w:rsidP="0067018A">
      <w:pPr>
        <w:shd w:val="clear" w:color="auto" w:fill="FFFFFF"/>
        <w:spacing w:before="120" w:after="120" w:line="234" w:lineRule="atLeast"/>
        <w:ind w:firstLine="709"/>
        <w:jc w:val="both"/>
        <w:rPr>
          <w:rFonts w:ascii="Times New Roman" w:hAnsi="Times New Roman" w:cs="Times New Roman"/>
          <w:color w:val="auto"/>
          <w:sz w:val="28"/>
          <w:szCs w:val="28"/>
        </w:rPr>
      </w:pPr>
      <w:r w:rsidRPr="007630AA">
        <w:rPr>
          <w:rFonts w:ascii="Times New Roman" w:hAnsi="Times New Roman" w:cs="Times New Roman"/>
          <w:iCs/>
          <w:color w:val="auto"/>
          <w:sz w:val="28"/>
          <w:szCs w:val="28"/>
        </w:rPr>
        <w:t>Căn cứ Nghị định số 13/2012/NĐ-CP của Chính phủ ban hành Điều lệ Sáng kiến;</w:t>
      </w:r>
    </w:p>
    <w:p w:rsidR="0067018A" w:rsidRPr="007630AA" w:rsidRDefault="0067018A" w:rsidP="0067018A">
      <w:pPr>
        <w:shd w:val="clear" w:color="auto" w:fill="FFFFFF"/>
        <w:spacing w:before="120" w:after="120" w:line="234" w:lineRule="atLeast"/>
        <w:ind w:firstLine="709"/>
        <w:jc w:val="both"/>
        <w:rPr>
          <w:rFonts w:ascii="Times New Roman" w:hAnsi="Times New Roman" w:cs="Times New Roman"/>
          <w:color w:val="auto"/>
          <w:sz w:val="28"/>
          <w:szCs w:val="28"/>
        </w:rPr>
      </w:pPr>
      <w:r w:rsidRPr="007630AA">
        <w:rPr>
          <w:rFonts w:ascii="Times New Roman" w:hAnsi="Times New Roman" w:cs="Times New Roman"/>
          <w:iCs/>
          <w:color w:val="auto"/>
          <w:sz w:val="28"/>
          <w:szCs w:val="28"/>
        </w:rPr>
        <w:t>Căn cứ Nghị định số 152/2025/NĐ-CP của Chính phủ quy định về phân cấp, phân quyền trong lĩnh vực thi đua khen thưởng; quy định chi tiết và hướng dẫn thi hành một số điều của Luật Thi đua, khen thưởng;</w:t>
      </w:r>
    </w:p>
    <w:p w:rsidR="0067018A" w:rsidRPr="007630AA" w:rsidRDefault="0067018A" w:rsidP="0067018A">
      <w:pPr>
        <w:shd w:val="clear" w:color="auto" w:fill="FFFFFF"/>
        <w:spacing w:before="120" w:after="120" w:line="234" w:lineRule="atLeast"/>
        <w:ind w:firstLine="709"/>
        <w:jc w:val="both"/>
        <w:rPr>
          <w:rFonts w:ascii="Times New Roman" w:hAnsi="Times New Roman" w:cs="Times New Roman"/>
          <w:color w:val="auto"/>
          <w:sz w:val="28"/>
          <w:szCs w:val="28"/>
        </w:rPr>
      </w:pPr>
      <w:r w:rsidRPr="007630AA">
        <w:rPr>
          <w:rFonts w:ascii="Times New Roman" w:hAnsi="Times New Roman" w:cs="Times New Roman"/>
          <w:iCs/>
          <w:color w:val="auto"/>
          <w:sz w:val="28"/>
          <w:szCs w:val="28"/>
        </w:rPr>
        <w:t>Căn cứ Thông tư số 18/2013/TT-BKHCN của Bộ trưởng Bộ Khoa học và Công nghệ về việc hướng dẫn thi hành một số quy định của Điều lệ Sáng kiến;</w:t>
      </w:r>
    </w:p>
    <w:p w:rsidR="0067018A" w:rsidRPr="007630AA" w:rsidRDefault="0067018A" w:rsidP="0067018A">
      <w:pPr>
        <w:shd w:val="clear" w:color="auto" w:fill="FFFFFF"/>
        <w:spacing w:before="120" w:after="120" w:line="234" w:lineRule="atLeast"/>
        <w:ind w:firstLine="709"/>
        <w:jc w:val="both"/>
        <w:rPr>
          <w:rFonts w:ascii="Times New Roman" w:hAnsi="Times New Roman" w:cs="Times New Roman"/>
          <w:iCs/>
          <w:color w:val="auto"/>
          <w:sz w:val="28"/>
          <w:szCs w:val="28"/>
          <w:lang w:val="en-US"/>
        </w:rPr>
      </w:pPr>
      <w:r w:rsidRPr="007630AA">
        <w:rPr>
          <w:rFonts w:ascii="Times New Roman" w:hAnsi="Times New Roman" w:cs="Times New Roman"/>
          <w:iCs/>
          <w:color w:val="auto"/>
          <w:sz w:val="28"/>
          <w:szCs w:val="28"/>
        </w:rPr>
        <w:t>Căn cứ Thông tư số 15/2025/TT-BNV của Bộ Trưởng Bộ Nội vụ quy định biện pháp để tổ chức, hướng dẫn thi hành Luật Thi đua, khen thưởng và Nghị định số 152/2025/NĐ-CP của Chính phủ quy định về phân cấp, phân quyền trong lĩnh vực thi đua, khen thưởng; quy định chi tiết và hướng dẫn thi hành một số điều của Luật Thi đua, khen thưởng;</w:t>
      </w:r>
    </w:p>
    <w:p w:rsidR="0067018A" w:rsidRPr="007630AA" w:rsidRDefault="0067018A" w:rsidP="0067018A">
      <w:pPr>
        <w:spacing w:before="60"/>
        <w:ind w:firstLine="720"/>
        <w:jc w:val="both"/>
        <w:rPr>
          <w:rFonts w:ascii="Times New Roman" w:hAnsi="Times New Roman" w:cs="Times New Roman"/>
          <w:color w:val="auto"/>
          <w:spacing w:val="3"/>
          <w:sz w:val="28"/>
          <w:szCs w:val="28"/>
          <w:shd w:val="clear" w:color="auto" w:fill="FFFFFF"/>
          <w:lang w:val="en-US"/>
        </w:rPr>
      </w:pPr>
      <w:r w:rsidRPr="007630AA">
        <w:rPr>
          <w:rFonts w:ascii="Times New Roman" w:hAnsi="Times New Roman" w:cs="Times New Roman"/>
          <w:iCs/>
          <w:color w:val="auto"/>
          <w:sz w:val="28"/>
          <w:szCs w:val="28"/>
          <w:lang w:val="en-US"/>
        </w:rPr>
        <w:t xml:space="preserve">Căn cứ Quyết định </w:t>
      </w:r>
      <w:r w:rsidRPr="007630AA">
        <w:rPr>
          <w:rFonts w:ascii="Times New Roman" w:hAnsi="Times New Roman" w:cs="Times New Roman"/>
          <w:color w:val="auto"/>
          <w:spacing w:val="3"/>
          <w:sz w:val="28"/>
          <w:szCs w:val="28"/>
          <w:shd w:val="clear" w:color="auto" w:fill="FFFFFF"/>
        </w:rPr>
        <w:t xml:space="preserve">số 07/2026/QĐ-UBND ngày 19/01/2026 của </w:t>
      </w:r>
      <w:r w:rsidRPr="007630AA">
        <w:rPr>
          <w:rFonts w:ascii="Times New Roman" w:hAnsi="Times New Roman" w:cs="Times New Roman"/>
          <w:color w:val="auto"/>
          <w:sz w:val="28"/>
          <w:szCs w:val="28"/>
        </w:rPr>
        <w:t>Ủy ban nhân dân tỉnh Đắk Lắk</w:t>
      </w:r>
      <w:r w:rsidRPr="007630AA">
        <w:rPr>
          <w:rFonts w:ascii="Times New Roman" w:hAnsi="Times New Roman" w:cs="Times New Roman"/>
          <w:color w:val="auto"/>
          <w:spacing w:val="3"/>
          <w:sz w:val="28"/>
          <w:szCs w:val="28"/>
          <w:shd w:val="clear" w:color="auto" w:fill="FFFFFF"/>
        </w:rPr>
        <w:t xml:space="preserve"> quy định về công tác thi đua, khen thưởng trên địa bàn tỉnh Đắk Lắk;</w:t>
      </w:r>
    </w:p>
    <w:p w:rsidR="00803585" w:rsidRPr="007630AA" w:rsidRDefault="00803585" w:rsidP="0067018A">
      <w:pPr>
        <w:spacing w:before="60"/>
        <w:ind w:firstLine="720"/>
        <w:jc w:val="both"/>
        <w:rPr>
          <w:rFonts w:ascii="Times New Roman" w:hAnsi="Times New Roman" w:cs="Times New Roman"/>
          <w:sz w:val="28"/>
          <w:szCs w:val="28"/>
          <w:lang w:val="en-US"/>
        </w:rPr>
      </w:pPr>
      <w:r w:rsidRPr="007630AA">
        <w:rPr>
          <w:rFonts w:ascii="Times New Roman" w:hAnsi="Times New Roman" w:cs="Times New Roman"/>
          <w:color w:val="auto"/>
          <w:spacing w:val="3"/>
          <w:sz w:val="28"/>
          <w:szCs w:val="28"/>
          <w:shd w:val="clear" w:color="auto" w:fill="FFFFFF"/>
          <w:lang w:val="en-US"/>
        </w:rPr>
        <w:t xml:space="preserve">Căn cứ quyết định số 0129/QĐ-HĐSK ngày 06/11/2025 của </w:t>
      </w:r>
      <w:r w:rsidRPr="007630AA">
        <w:rPr>
          <w:rFonts w:ascii="Times New Roman" w:hAnsi="Times New Roman" w:cs="Times New Roman"/>
          <w:color w:val="auto"/>
          <w:sz w:val="28"/>
          <w:szCs w:val="28"/>
        </w:rPr>
        <w:t>Ủy ban nhân dân tỉnh Đắk Lắk</w:t>
      </w:r>
      <w:r w:rsidRPr="007630AA">
        <w:rPr>
          <w:rFonts w:ascii="Times New Roman" w:hAnsi="Times New Roman" w:cs="Times New Roman"/>
          <w:color w:val="auto"/>
          <w:spacing w:val="3"/>
          <w:sz w:val="28"/>
          <w:szCs w:val="28"/>
          <w:shd w:val="clear" w:color="auto" w:fill="FFFFFF"/>
        </w:rPr>
        <w:t xml:space="preserve"> </w:t>
      </w:r>
      <w:r w:rsidR="00676E79">
        <w:rPr>
          <w:rFonts w:ascii="Times New Roman" w:hAnsi="Times New Roman" w:cs="Times New Roman"/>
          <w:color w:val="auto"/>
          <w:spacing w:val="3"/>
          <w:sz w:val="28"/>
          <w:szCs w:val="28"/>
          <w:shd w:val="clear" w:color="auto" w:fill="FFFFFF"/>
          <w:lang w:val="en-US"/>
        </w:rPr>
        <w:t>b</w:t>
      </w:r>
      <w:r w:rsidRPr="007630AA">
        <w:rPr>
          <w:rFonts w:ascii="Times New Roman" w:hAnsi="Times New Roman" w:cs="Times New Roman"/>
          <w:sz w:val="28"/>
          <w:szCs w:val="28"/>
        </w:rPr>
        <w:t>an hành Quy chế hoạt động của Hội đồng Sáng kiến tỉnh Đắk Lắk</w:t>
      </w:r>
      <w:r w:rsidRPr="007630AA">
        <w:rPr>
          <w:rFonts w:ascii="Times New Roman" w:hAnsi="Times New Roman" w:cs="Times New Roman"/>
          <w:sz w:val="28"/>
          <w:szCs w:val="28"/>
          <w:lang w:val="en-US"/>
        </w:rPr>
        <w:t>;</w:t>
      </w:r>
    </w:p>
    <w:p w:rsidR="00D02F20" w:rsidRPr="007630AA" w:rsidRDefault="00F21645" w:rsidP="003A029D">
      <w:pPr>
        <w:pStyle w:val="BodyText"/>
        <w:spacing w:before="120" w:after="120"/>
        <w:ind w:firstLine="851"/>
        <w:jc w:val="both"/>
        <w:rPr>
          <w:color w:val="auto"/>
          <w:sz w:val="28"/>
          <w:szCs w:val="28"/>
        </w:rPr>
      </w:pPr>
      <w:r w:rsidRPr="007630AA">
        <w:rPr>
          <w:color w:val="auto"/>
          <w:sz w:val="28"/>
          <w:szCs w:val="28"/>
          <w:lang w:val="en-US"/>
        </w:rPr>
        <w:t>Để</w:t>
      </w:r>
      <w:r w:rsidR="00441231" w:rsidRPr="007630AA">
        <w:rPr>
          <w:color w:val="auto"/>
          <w:sz w:val="28"/>
          <w:szCs w:val="28"/>
        </w:rPr>
        <w:t xml:space="preserve"> việc công nhận hiệu quả áp dụng và phạm vi ảnh hưởng của </w:t>
      </w:r>
      <w:r w:rsidR="0067018A" w:rsidRPr="007630AA">
        <w:rPr>
          <w:color w:val="auto"/>
          <w:sz w:val="28"/>
          <w:szCs w:val="28"/>
          <w:lang w:val="en-US"/>
        </w:rPr>
        <w:t>s</w:t>
      </w:r>
      <w:r w:rsidR="00441231" w:rsidRPr="007630AA">
        <w:rPr>
          <w:color w:val="auto"/>
          <w:sz w:val="28"/>
          <w:szCs w:val="28"/>
        </w:rPr>
        <w:t xml:space="preserve">áng kiến đảm bảo làm căn cứ cho việc xét, tặng các danh hiệu thi đua, hình thức khen thưởng </w:t>
      </w:r>
      <w:r w:rsidR="00803585" w:rsidRPr="007630AA">
        <w:rPr>
          <w:color w:val="auto"/>
          <w:sz w:val="28"/>
          <w:szCs w:val="28"/>
          <w:lang w:val="en-US"/>
        </w:rPr>
        <w:t xml:space="preserve">được kịp thời, </w:t>
      </w:r>
      <w:r w:rsidR="00441231" w:rsidRPr="007630AA">
        <w:rPr>
          <w:color w:val="auto"/>
          <w:sz w:val="28"/>
          <w:szCs w:val="28"/>
        </w:rPr>
        <w:t xml:space="preserve">đúng quy định và thời gian, cơ quan Thường trực Hội đồng </w:t>
      </w:r>
      <w:r w:rsidR="00D854B7" w:rsidRPr="007630AA">
        <w:rPr>
          <w:color w:val="auto"/>
          <w:sz w:val="28"/>
          <w:szCs w:val="28"/>
          <w:lang w:val="en-US"/>
        </w:rPr>
        <w:t>thi đua, khen thưởng</w:t>
      </w:r>
      <w:r w:rsidR="00441231" w:rsidRPr="007630AA">
        <w:rPr>
          <w:color w:val="auto"/>
          <w:sz w:val="28"/>
          <w:szCs w:val="28"/>
        </w:rPr>
        <w:t xml:space="preserve"> </w:t>
      </w:r>
      <w:r w:rsidR="003A029D" w:rsidRPr="007630AA">
        <w:rPr>
          <w:color w:val="auto"/>
          <w:sz w:val="28"/>
          <w:szCs w:val="28"/>
          <w:lang w:val="en-US"/>
        </w:rPr>
        <w:t>cấp ngành</w:t>
      </w:r>
      <w:r w:rsidR="00441231" w:rsidRPr="007630AA">
        <w:rPr>
          <w:color w:val="auto"/>
          <w:sz w:val="28"/>
          <w:szCs w:val="28"/>
        </w:rPr>
        <w:t xml:space="preserve"> đề nghị các cơ quan, đơn vị tri</w:t>
      </w:r>
      <w:r w:rsidRPr="007630AA">
        <w:rPr>
          <w:color w:val="auto"/>
          <w:sz w:val="28"/>
          <w:szCs w:val="28"/>
          <w:lang w:val="en-US"/>
        </w:rPr>
        <w:t>ể</w:t>
      </w:r>
      <w:r w:rsidR="00441231" w:rsidRPr="007630AA">
        <w:rPr>
          <w:color w:val="auto"/>
          <w:sz w:val="28"/>
          <w:szCs w:val="28"/>
        </w:rPr>
        <w:t xml:space="preserve">n khai </w:t>
      </w:r>
      <w:r w:rsidR="0092277F" w:rsidRPr="007630AA">
        <w:rPr>
          <w:color w:val="auto"/>
          <w:sz w:val="28"/>
          <w:szCs w:val="28"/>
          <w:lang w:val="en-US"/>
        </w:rPr>
        <w:t xml:space="preserve">việc </w:t>
      </w:r>
      <w:r w:rsidR="0092277F" w:rsidRPr="007630AA">
        <w:rPr>
          <w:color w:val="auto"/>
          <w:sz w:val="28"/>
          <w:szCs w:val="28"/>
        </w:rPr>
        <w:t>đánh giá, công nhận hiệu</w:t>
      </w:r>
      <w:r w:rsidR="0092277F" w:rsidRPr="007630AA">
        <w:rPr>
          <w:color w:val="auto"/>
          <w:sz w:val="28"/>
          <w:szCs w:val="28"/>
          <w:lang w:val="en-US"/>
        </w:rPr>
        <w:t xml:space="preserve"> </w:t>
      </w:r>
      <w:r w:rsidR="0092277F" w:rsidRPr="007630AA">
        <w:rPr>
          <w:color w:val="auto"/>
          <w:sz w:val="28"/>
          <w:szCs w:val="28"/>
        </w:rPr>
        <w:t>quả và phạm vi ảnh hưởng của Sáng</w:t>
      </w:r>
      <w:r w:rsidR="0092277F" w:rsidRPr="007630AA">
        <w:rPr>
          <w:color w:val="auto"/>
          <w:sz w:val="28"/>
          <w:szCs w:val="28"/>
          <w:lang w:val="en-US"/>
        </w:rPr>
        <w:t xml:space="preserve"> </w:t>
      </w:r>
      <w:r w:rsidR="0092277F" w:rsidRPr="007630AA">
        <w:rPr>
          <w:color w:val="auto"/>
          <w:sz w:val="28"/>
          <w:szCs w:val="28"/>
        </w:rPr>
        <w:t xml:space="preserve">kiến </w:t>
      </w:r>
      <w:r w:rsidR="0092277F" w:rsidRPr="007630AA">
        <w:rPr>
          <w:color w:val="auto"/>
          <w:sz w:val="28"/>
          <w:szCs w:val="28"/>
          <w:lang w:val="en-US"/>
        </w:rPr>
        <w:t>trong ngành Giáo dục</w:t>
      </w:r>
      <w:r w:rsidR="00441231" w:rsidRPr="007630AA">
        <w:rPr>
          <w:color w:val="auto"/>
          <w:sz w:val="28"/>
          <w:szCs w:val="28"/>
        </w:rPr>
        <w:t xml:space="preserve"> sau:</w:t>
      </w:r>
    </w:p>
    <w:p w:rsidR="00803585" w:rsidRPr="007630AA" w:rsidRDefault="00803585" w:rsidP="00803585">
      <w:pPr>
        <w:shd w:val="solid" w:color="FFFFFF" w:fill="auto"/>
        <w:spacing w:after="120"/>
        <w:ind w:firstLine="709"/>
        <w:jc w:val="both"/>
        <w:rPr>
          <w:rFonts w:ascii="Times New Roman" w:hAnsi="Times New Roman" w:cs="Times New Roman"/>
          <w:b/>
          <w:bCs/>
          <w:sz w:val="28"/>
          <w:szCs w:val="28"/>
          <w:lang w:val="de-DE"/>
        </w:rPr>
      </w:pPr>
      <w:bookmarkStart w:id="0" w:name="bookmark4"/>
      <w:bookmarkEnd w:id="0"/>
      <w:r w:rsidRPr="007630AA">
        <w:rPr>
          <w:rFonts w:ascii="Times New Roman" w:hAnsi="Times New Roman" w:cs="Times New Roman"/>
          <w:b/>
          <w:sz w:val="28"/>
          <w:szCs w:val="28"/>
          <w:lang w:val="de-DE"/>
        </w:rPr>
        <w:t xml:space="preserve">I. </w:t>
      </w:r>
      <w:r w:rsidRPr="007630AA">
        <w:rPr>
          <w:rFonts w:ascii="Times New Roman" w:hAnsi="Times New Roman" w:cs="Times New Roman"/>
          <w:b/>
          <w:bCs/>
          <w:sz w:val="28"/>
          <w:szCs w:val="28"/>
          <w:lang w:val="de-DE"/>
        </w:rPr>
        <w:t xml:space="preserve">Đối tượng được công nhận </w:t>
      </w:r>
    </w:p>
    <w:p w:rsidR="00803585" w:rsidRPr="007630AA" w:rsidRDefault="00803585" w:rsidP="00803585">
      <w:pPr>
        <w:shd w:val="solid" w:color="FFFFFF" w:fill="auto"/>
        <w:spacing w:after="120"/>
        <w:ind w:firstLine="709"/>
        <w:jc w:val="both"/>
        <w:rPr>
          <w:rFonts w:ascii="Times New Roman" w:hAnsi="Times New Roman" w:cs="Times New Roman"/>
          <w:sz w:val="28"/>
          <w:szCs w:val="28"/>
        </w:rPr>
      </w:pPr>
      <w:r w:rsidRPr="007630AA">
        <w:rPr>
          <w:rFonts w:ascii="Times New Roman" w:hAnsi="Times New Roman" w:cs="Times New Roman"/>
          <w:sz w:val="28"/>
          <w:szCs w:val="28"/>
        </w:rPr>
        <w:t>1. Sáng kiến trong quản lý, chỉ đạo, điều hành:</w:t>
      </w:r>
    </w:p>
    <w:p w:rsidR="00803585" w:rsidRPr="007630AA" w:rsidRDefault="00803585" w:rsidP="00803585">
      <w:pPr>
        <w:tabs>
          <w:tab w:val="num" w:pos="0"/>
        </w:tabs>
        <w:spacing w:after="120"/>
        <w:ind w:right="-48" w:firstLine="540"/>
        <w:jc w:val="both"/>
        <w:rPr>
          <w:rFonts w:ascii="Times New Roman" w:hAnsi="Times New Roman" w:cs="Times New Roman"/>
          <w:sz w:val="28"/>
          <w:szCs w:val="28"/>
        </w:rPr>
      </w:pPr>
      <w:r w:rsidRPr="007630AA">
        <w:rPr>
          <w:rFonts w:ascii="Times New Roman" w:hAnsi="Times New Roman" w:cs="Times New Roman"/>
          <w:sz w:val="28"/>
          <w:szCs w:val="28"/>
        </w:rPr>
        <w:t>- Những sáng tạo trong việc đề xuất, giải pháp trong tổ chức thực hiện chủ trương của Đảng, chính sách, pháp luật của Nhà nước mang lại hiệu quả thiết thực;</w:t>
      </w:r>
    </w:p>
    <w:p w:rsidR="00803585" w:rsidRPr="007630AA" w:rsidRDefault="00803585" w:rsidP="00803585">
      <w:pPr>
        <w:tabs>
          <w:tab w:val="num" w:pos="0"/>
        </w:tabs>
        <w:spacing w:after="120"/>
        <w:ind w:right="-48" w:firstLine="540"/>
        <w:jc w:val="both"/>
        <w:rPr>
          <w:rFonts w:ascii="Times New Roman" w:hAnsi="Times New Roman" w:cs="Times New Roman"/>
          <w:sz w:val="28"/>
          <w:szCs w:val="28"/>
        </w:rPr>
      </w:pPr>
      <w:r w:rsidRPr="007630AA">
        <w:rPr>
          <w:rFonts w:ascii="Times New Roman" w:hAnsi="Times New Roman" w:cs="Times New Roman"/>
          <w:sz w:val="28"/>
          <w:szCs w:val="28"/>
        </w:rPr>
        <w:lastRenderedPageBreak/>
        <w:t>- Phương pháp điều hành, kiểm tra, giám sát công việc;</w:t>
      </w:r>
    </w:p>
    <w:p w:rsidR="00803585" w:rsidRPr="007630AA" w:rsidRDefault="00803585" w:rsidP="00803585">
      <w:pPr>
        <w:tabs>
          <w:tab w:val="num" w:pos="0"/>
        </w:tabs>
        <w:spacing w:after="120"/>
        <w:ind w:right="-48" w:firstLine="540"/>
        <w:jc w:val="both"/>
        <w:rPr>
          <w:rFonts w:ascii="Times New Roman" w:hAnsi="Times New Roman" w:cs="Times New Roman"/>
          <w:sz w:val="28"/>
          <w:szCs w:val="28"/>
        </w:rPr>
      </w:pPr>
      <w:r w:rsidRPr="007630AA">
        <w:rPr>
          <w:rFonts w:ascii="Times New Roman" w:hAnsi="Times New Roman" w:cs="Times New Roman"/>
          <w:sz w:val="28"/>
          <w:szCs w:val="28"/>
        </w:rPr>
        <w:t>- Những cơ chế, chính sách, quy trình xử lý công việc mang lại hiệu quả cao trong thực hiện nhiệm vụ;</w:t>
      </w:r>
    </w:p>
    <w:p w:rsidR="00803585" w:rsidRPr="007630AA" w:rsidRDefault="00803585" w:rsidP="00803585">
      <w:pPr>
        <w:tabs>
          <w:tab w:val="num" w:pos="0"/>
        </w:tabs>
        <w:spacing w:after="120"/>
        <w:ind w:right="-48" w:firstLine="540"/>
        <w:jc w:val="both"/>
        <w:rPr>
          <w:rFonts w:ascii="Times New Roman" w:hAnsi="Times New Roman" w:cs="Times New Roman"/>
          <w:sz w:val="28"/>
          <w:szCs w:val="28"/>
        </w:rPr>
      </w:pPr>
      <w:r w:rsidRPr="007630AA">
        <w:rPr>
          <w:rFonts w:ascii="Times New Roman" w:hAnsi="Times New Roman" w:cs="Times New Roman"/>
          <w:sz w:val="28"/>
          <w:szCs w:val="28"/>
        </w:rPr>
        <w:t>- Những cải tiến, sáng kiến nhằm nâng cao công tác thực hành, tiết kiệm, chống tham nhũng, lãng phí...</w:t>
      </w:r>
    </w:p>
    <w:p w:rsidR="00803585" w:rsidRPr="007630AA" w:rsidRDefault="00803585" w:rsidP="00803585">
      <w:pPr>
        <w:tabs>
          <w:tab w:val="num" w:pos="0"/>
        </w:tabs>
        <w:spacing w:after="120"/>
        <w:ind w:right="-48" w:firstLine="540"/>
        <w:jc w:val="both"/>
        <w:rPr>
          <w:rFonts w:ascii="Times New Roman" w:hAnsi="Times New Roman" w:cs="Times New Roman"/>
          <w:spacing w:val="-6"/>
          <w:sz w:val="28"/>
          <w:szCs w:val="28"/>
        </w:rPr>
      </w:pPr>
      <w:r w:rsidRPr="007630AA">
        <w:rPr>
          <w:rFonts w:ascii="Times New Roman" w:hAnsi="Times New Roman" w:cs="Times New Roman"/>
          <w:spacing w:val="-6"/>
          <w:sz w:val="28"/>
          <w:szCs w:val="28"/>
        </w:rPr>
        <w:t>2. Sáng kiến trong tác nghiệp triển khai thực hiện nhiệm vụ:</w:t>
      </w:r>
    </w:p>
    <w:p w:rsidR="00803585" w:rsidRPr="007630AA" w:rsidRDefault="00803585" w:rsidP="00803585">
      <w:pPr>
        <w:tabs>
          <w:tab w:val="num" w:pos="0"/>
          <w:tab w:val="left" w:pos="900"/>
        </w:tabs>
        <w:spacing w:after="120"/>
        <w:ind w:right="-48" w:firstLine="540"/>
        <w:jc w:val="both"/>
        <w:rPr>
          <w:rFonts w:ascii="Times New Roman" w:eastAsia="MS Mincho" w:hAnsi="Times New Roman" w:cs="Times New Roman"/>
          <w:sz w:val="28"/>
          <w:szCs w:val="28"/>
          <w:lang w:eastAsia="ja-JP"/>
        </w:rPr>
      </w:pPr>
      <w:r w:rsidRPr="007630AA">
        <w:rPr>
          <w:rFonts w:ascii="Times New Roman" w:eastAsia="MS Mincho" w:hAnsi="Times New Roman" w:cs="Times New Roman"/>
          <w:sz w:val="28"/>
          <w:szCs w:val="28"/>
          <w:lang w:eastAsia="ja-JP"/>
        </w:rPr>
        <w:t>- Phương pháp thực hiện các thủ tục hành chính;</w:t>
      </w:r>
    </w:p>
    <w:p w:rsidR="00803585" w:rsidRPr="007630AA" w:rsidRDefault="00803585" w:rsidP="00803585">
      <w:pPr>
        <w:tabs>
          <w:tab w:val="num" w:pos="0"/>
          <w:tab w:val="left" w:pos="900"/>
        </w:tabs>
        <w:spacing w:after="120"/>
        <w:ind w:right="-48" w:firstLine="540"/>
        <w:jc w:val="both"/>
        <w:rPr>
          <w:rFonts w:ascii="Times New Roman" w:eastAsia="MS Mincho" w:hAnsi="Times New Roman" w:cs="Times New Roman"/>
          <w:sz w:val="28"/>
          <w:szCs w:val="28"/>
          <w:lang w:eastAsia="ja-JP"/>
        </w:rPr>
      </w:pPr>
      <w:r w:rsidRPr="007630AA">
        <w:rPr>
          <w:rFonts w:ascii="Times New Roman" w:eastAsia="MS Mincho" w:hAnsi="Times New Roman" w:cs="Times New Roman"/>
          <w:sz w:val="28"/>
          <w:szCs w:val="28"/>
          <w:lang w:eastAsia="ja-JP"/>
        </w:rPr>
        <w:t>- Những cải tiến chế độ, phương pháp làm việc, quy trình tác nghiệp liên quan đến chức năng, nhiệm vụ được giao;</w:t>
      </w:r>
    </w:p>
    <w:p w:rsidR="00803585" w:rsidRPr="007630AA" w:rsidRDefault="00803585" w:rsidP="00803585">
      <w:pPr>
        <w:tabs>
          <w:tab w:val="num" w:pos="0"/>
          <w:tab w:val="left" w:pos="900"/>
        </w:tabs>
        <w:spacing w:after="120"/>
        <w:ind w:right="-48" w:firstLine="540"/>
        <w:jc w:val="both"/>
        <w:rPr>
          <w:rFonts w:ascii="Times New Roman" w:eastAsia="MS Mincho" w:hAnsi="Times New Roman" w:cs="Times New Roman"/>
          <w:sz w:val="28"/>
          <w:szCs w:val="28"/>
          <w:lang w:val="en-US" w:eastAsia="ja-JP"/>
        </w:rPr>
      </w:pPr>
      <w:r w:rsidRPr="007630AA">
        <w:rPr>
          <w:rFonts w:ascii="Times New Roman" w:eastAsia="MS Mincho" w:hAnsi="Times New Roman" w:cs="Times New Roman"/>
          <w:sz w:val="28"/>
          <w:szCs w:val="28"/>
          <w:lang w:eastAsia="ja-JP"/>
        </w:rPr>
        <w:t>- Phương pháp giáo dục, đào tạo</w:t>
      </w:r>
      <w:r w:rsidRPr="007630AA">
        <w:rPr>
          <w:rFonts w:ascii="Times New Roman" w:eastAsia="MS Mincho" w:hAnsi="Times New Roman" w:cs="Times New Roman"/>
          <w:sz w:val="28"/>
          <w:szCs w:val="28"/>
          <w:lang w:val="en-US" w:eastAsia="ja-JP"/>
        </w:rPr>
        <w:t>;</w:t>
      </w:r>
      <w:r w:rsidR="00676E79">
        <w:rPr>
          <w:rFonts w:ascii="Times New Roman" w:eastAsia="MS Mincho" w:hAnsi="Times New Roman" w:cs="Times New Roman"/>
          <w:sz w:val="28"/>
          <w:szCs w:val="28"/>
          <w:lang w:val="en-US" w:eastAsia="ja-JP"/>
        </w:rPr>
        <w:t xml:space="preserve"> </w:t>
      </w:r>
      <w:r w:rsidRPr="007630AA">
        <w:rPr>
          <w:rFonts w:ascii="Times New Roman" w:eastAsia="MS Mincho" w:hAnsi="Times New Roman" w:cs="Times New Roman"/>
          <w:sz w:val="28"/>
          <w:szCs w:val="28"/>
          <w:lang w:val="en-US" w:eastAsia="ja-JP"/>
        </w:rPr>
        <w:t>những cách làm hay trong công tác giảng dạy, đào tạo, bồi dưỡng học sinh,…</w:t>
      </w:r>
    </w:p>
    <w:p w:rsidR="00803585" w:rsidRPr="007630AA" w:rsidRDefault="00803585" w:rsidP="00803585">
      <w:pPr>
        <w:tabs>
          <w:tab w:val="num" w:pos="0"/>
          <w:tab w:val="left" w:pos="900"/>
        </w:tabs>
        <w:spacing w:after="120"/>
        <w:ind w:right="-48" w:firstLine="540"/>
        <w:jc w:val="both"/>
        <w:rPr>
          <w:rFonts w:ascii="Times New Roman" w:eastAsia="MS Mincho" w:hAnsi="Times New Roman" w:cs="Times New Roman"/>
          <w:sz w:val="28"/>
          <w:szCs w:val="28"/>
          <w:lang w:eastAsia="ja-JP"/>
        </w:rPr>
      </w:pPr>
      <w:r w:rsidRPr="007630AA">
        <w:rPr>
          <w:rFonts w:ascii="Times New Roman" w:eastAsia="MS Mincho" w:hAnsi="Times New Roman" w:cs="Times New Roman"/>
          <w:sz w:val="28"/>
          <w:szCs w:val="28"/>
          <w:lang w:eastAsia="ja-JP"/>
        </w:rPr>
        <w:t>- Những ứng dụng tiến bộ kỹ thuật vào thực tiễn;</w:t>
      </w:r>
    </w:p>
    <w:p w:rsidR="00803585" w:rsidRPr="007630AA" w:rsidRDefault="00803585" w:rsidP="00803585">
      <w:pPr>
        <w:tabs>
          <w:tab w:val="num" w:pos="0"/>
          <w:tab w:val="left" w:pos="900"/>
        </w:tabs>
        <w:spacing w:after="120"/>
        <w:ind w:right="-48" w:firstLine="540"/>
        <w:jc w:val="both"/>
        <w:rPr>
          <w:rFonts w:ascii="Times New Roman" w:eastAsia="MS Mincho" w:hAnsi="Times New Roman" w:cs="Times New Roman"/>
          <w:sz w:val="28"/>
          <w:szCs w:val="28"/>
          <w:lang w:eastAsia="ja-JP"/>
        </w:rPr>
      </w:pPr>
      <w:r w:rsidRPr="007630AA">
        <w:rPr>
          <w:rFonts w:ascii="Times New Roman" w:eastAsia="MS Mincho" w:hAnsi="Times New Roman" w:cs="Times New Roman"/>
          <w:sz w:val="28"/>
          <w:szCs w:val="28"/>
          <w:lang w:eastAsia="ja-JP"/>
        </w:rPr>
        <w:t xml:space="preserve">- Những phát minh, sáng chế, cải tiến được áp dụng trong quá trình </w:t>
      </w:r>
      <w:r w:rsidR="00676E79">
        <w:rPr>
          <w:rFonts w:ascii="Times New Roman" w:eastAsia="MS Mincho" w:hAnsi="Times New Roman" w:cs="Times New Roman"/>
          <w:sz w:val="28"/>
          <w:szCs w:val="28"/>
          <w:lang w:val="en-US" w:eastAsia="ja-JP"/>
        </w:rPr>
        <w:t xml:space="preserve">làm việc, </w:t>
      </w:r>
      <w:r w:rsidRPr="007630AA">
        <w:rPr>
          <w:rFonts w:ascii="Times New Roman" w:eastAsia="MS Mincho" w:hAnsi="Times New Roman" w:cs="Times New Roman"/>
          <w:sz w:val="28"/>
          <w:szCs w:val="28"/>
          <w:lang w:eastAsia="ja-JP"/>
        </w:rPr>
        <w:t>lao động, sản xuất</w:t>
      </w:r>
      <w:r w:rsidRPr="007630AA">
        <w:rPr>
          <w:rFonts w:ascii="Times New Roman" w:eastAsia="MS Mincho" w:hAnsi="Times New Roman" w:cs="Times New Roman"/>
          <w:sz w:val="28"/>
          <w:szCs w:val="28"/>
          <w:lang w:val="en-US" w:eastAsia="ja-JP"/>
        </w:rPr>
        <w:t>,</w:t>
      </w:r>
      <w:r w:rsidRPr="007630AA">
        <w:rPr>
          <w:rFonts w:ascii="Times New Roman" w:eastAsia="MS Mincho" w:hAnsi="Times New Roman" w:cs="Times New Roman"/>
          <w:sz w:val="28"/>
          <w:szCs w:val="28"/>
          <w:lang w:eastAsia="ja-JP"/>
        </w:rPr>
        <w:t>....</w:t>
      </w:r>
    </w:p>
    <w:p w:rsidR="00803585" w:rsidRPr="007630AA" w:rsidRDefault="00803585" w:rsidP="00803585">
      <w:pPr>
        <w:tabs>
          <w:tab w:val="num" w:pos="0"/>
          <w:tab w:val="left" w:pos="900"/>
        </w:tabs>
        <w:spacing w:after="120"/>
        <w:ind w:right="-48" w:firstLine="540"/>
        <w:jc w:val="both"/>
        <w:rPr>
          <w:rFonts w:ascii="Times New Roman" w:hAnsi="Times New Roman" w:cs="Times New Roman"/>
          <w:sz w:val="28"/>
          <w:szCs w:val="28"/>
          <w:shd w:val="clear" w:color="auto" w:fill="FFFFFF"/>
          <w:lang w:val="en-US"/>
        </w:rPr>
      </w:pPr>
      <w:r w:rsidRPr="007630AA">
        <w:rPr>
          <w:rFonts w:ascii="Times New Roman" w:hAnsi="Times New Roman" w:cs="Times New Roman"/>
          <w:sz w:val="28"/>
          <w:szCs w:val="28"/>
          <w:shd w:val="clear" w:color="auto" w:fill="FFFFFF"/>
        </w:rPr>
        <w:t>3. Các đề tài khoa học, đề án khoa học, công trình khoa học và công nghệ, giải pháp kỹ thuật trên tất cả các lĩnh vực: Khoa học kỹ thuật, khoa học xã hội và nhân văn; xây dựng Đảng; xây dựng chính quyền, xây dựng Đoàn thể; quốc phòng, an ninh... đã được cấp có thẩm quyền nghiệm thu, phê duyệt và đã được đưa vào ứng dụng trong thực tiễn.</w:t>
      </w:r>
    </w:p>
    <w:p w:rsidR="001624E0" w:rsidRPr="007630AA" w:rsidRDefault="001624E0" w:rsidP="001624E0">
      <w:pPr>
        <w:spacing w:after="120"/>
        <w:ind w:firstLine="720"/>
        <w:jc w:val="both"/>
        <w:rPr>
          <w:rFonts w:ascii="Times New Roman" w:hAnsi="Times New Roman" w:cs="Times New Roman"/>
          <w:color w:val="auto"/>
          <w:sz w:val="28"/>
          <w:szCs w:val="28"/>
          <w:lang w:val="en-US"/>
        </w:rPr>
      </w:pPr>
      <w:r w:rsidRPr="007630AA">
        <w:rPr>
          <w:rFonts w:ascii="Times New Roman" w:hAnsi="Times New Roman" w:cs="Times New Roman"/>
          <w:color w:val="auto"/>
          <w:sz w:val="28"/>
          <w:szCs w:val="28"/>
          <w:lang w:val="en-US"/>
        </w:rPr>
        <w:t>4. Cấu trúc của 01 sáng kiến</w:t>
      </w:r>
    </w:p>
    <w:p w:rsidR="001624E0" w:rsidRPr="007630AA" w:rsidRDefault="001624E0" w:rsidP="001624E0">
      <w:pPr>
        <w:pStyle w:val="BodyText"/>
        <w:spacing w:line="252" w:lineRule="auto"/>
        <w:ind w:firstLine="851"/>
        <w:jc w:val="both"/>
        <w:rPr>
          <w:color w:val="auto"/>
          <w:sz w:val="28"/>
          <w:szCs w:val="28"/>
        </w:rPr>
      </w:pPr>
      <w:r w:rsidRPr="007630AA">
        <w:rPr>
          <w:color w:val="auto"/>
          <w:sz w:val="28"/>
          <w:szCs w:val="28"/>
          <w:lang w:val="en-US"/>
        </w:rPr>
        <w:t xml:space="preserve">Mỗi cá nhân thực hiện cấu trúc sáng kiến như sau: </w:t>
      </w:r>
      <w:r w:rsidRPr="007630AA">
        <w:rPr>
          <w:color w:val="auto"/>
          <w:spacing w:val="3"/>
          <w:sz w:val="28"/>
          <w:szCs w:val="28"/>
          <w:shd w:val="clear" w:color="auto" w:fill="FFFFFF"/>
        </w:rPr>
        <w:t xml:space="preserve">Đơn yêu cầu công nhận sáng kiến, đề tài" </w:t>
      </w:r>
      <w:r w:rsidRPr="007630AA">
        <w:rPr>
          <w:color w:val="auto"/>
          <w:spacing w:val="3"/>
          <w:sz w:val="28"/>
          <w:szCs w:val="28"/>
          <w:shd w:val="clear" w:color="auto" w:fill="FFFFFF"/>
          <w:lang w:val="en-US"/>
        </w:rPr>
        <w:t>(phụ lục 1) và</w:t>
      </w:r>
      <w:r w:rsidRPr="007630AA">
        <w:rPr>
          <w:color w:val="auto"/>
          <w:spacing w:val="3"/>
          <w:sz w:val="28"/>
          <w:szCs w:val="28"/>
          <w:shd w:val="clear" w:color="auto" w:fill="FFFFFF"/>
        </w:rPr>
        <w:t xml:space="preserve"> "Thuyết minh sáng kiến, đề tài"</w:t>
      </w:r>
      <w:r w:rsidRPr="007630AA">
        <w:rPr>
          <w:color w:val="auto"/>
          <w:spacing w:val="3"/>
          <w:sz w:val="28"/>
          <w:szCs w:val="28"/>
          <w:shd w:val="clear" w:color="auto" w:fill="FFFFFF"/>
          <w:lang w:val="en-US"/>
        </w:rPr>
        <w:t xml:space="preserve"> của </w:t>
      </w:r>
      <w:r w:rsidRPr="007630AA">
        <w:rPr>
          <w:color w:val="auto"/>
          <w:sz w:val="28"/>
          <w:szCs w:val="28"/>
        </w:rPr>
        <w:t>cá nhân (có xác nhận của thủ trưởng cơ quan, đơn vị) (mẫu phụ lục 02)</w:t>
      </w:r>
      <w:r w:rsidRPr="007630AA">
        <w:rPr>
          <w:color w:val="auto"/>
          <w:sz w:val="28"/>
          <w:szCs w:val="28"/>
          <w:lang w:val="en-US"/>
        </w:rPr>
        <w:t xml:space="preserve"> </w:t>
      </w:r>
      <w:r w:rsidRPr="007630AA">
        <w:rPr>
          <w:color w:val="auto"/>
          <w:spacing w:val="3"/>
          <w:sz w:val="28"/>
          <w:szCs w:val="28"/>
          <w:shd w:val="clear" w:color="auto" w:fill="FFFFFF"/>
          <w:lang w:val="en-US"/>
        </w:rPr>
        <w:t>được tập hợp thành 1 file pdf được ký số, thủ trưởng đơn vị xác nhận và đưa lên phần mềm (không cần nộp bản giấy).</w:t>
      </w:r>
      <w:r w:rsidRPr="007630AA">
        <w:rPr>
          <w:color w:val="auto"/>
          <w:sz w:val="28"/>
          <w:szCs w:val="28"/>
          <w:lang w:val="en-US"/>
        </w:rPr>
        <w:t xml:space="preserve"> Mỗi sáng kiến chỉ áp dụng cho 01 cá nhân, không đồng chủ trì.</w:t>
      </w:r>
    </w:p>
    <w:p w:rsidR="00803585" w:rsidRPr="007630AA" w:rsidRDefault="00803585" w:rsidP="00803585">
      <w:pPr>
        <w:pStyle w:val="BodyText"/>
        <w:tabs>
          <w:tab w:val="left" w:pos="1219"/>
        </w:tabs>
        <w:spacing w:before="240" w:line="252" w:lineRule="auto"/>
        <w:ind w:firstLine="709"/>
        <w:jc w:val="both"/>
        <w:rPr>
          <w:color w:val="auto"/>
          <w:sz w:val="28"/>
          <w:szCs w:val="28"/>
        </w:rPr>
      </w:pPr>
      <w:r w:rsidRPr="007630AA">
        <w:rPr>
          <w:b/>
          <w:sz w:val="28"/>
          <w:szCs w:val="28"/>
          <w:lang w:val="de-DE"/>
        </w:rPr>
        <w:t>II. Điều kiện công nhận sáng kiến</w:t>
      </w:r>
      <w:r w:rsidRPr="007630AA">
        <w:rPr>
          <w:color w:val="auto"/>
          <w:sz w:val="28"/>
          <w:szCs w:val="28"/>
        </w:rPr>
        <w:t xml:space="preserve"> </w:t>
      </w:r>
    </w:p>
    <w:p w:rsidR="00D02F20" w:rsidRPr="007630AA" w:rsidRDefault="00441231" w:rsidP="00803585">
      <w:pPr>
        <w:pStyle w:val="BodyText"/>
        <w:tabs>
          <w:tab w:val="left" w:pos="1219"/>
        </w:tabs>
        <w:spacing w:before="240" w:line="252" w:lineRule="auto"/>
        <w:ind w:firstLine="709"/>
        <w:jc w:val="both"/>
        <w:rPr>
          <w:color w:val="auto"/>
          <w:sz w:val="28"/>
          <w:szCs w:val="28"/>
        </w:rPr>
      </w:pPr>
      <w:r w:rsidRPr="007630AA">
        <w:rPr>
          <w:color w:val="auto"/>
          <w:sz w:val="28"/>
          <w:szCs w:val="28"/>
        </w:rPr>
        <w:t xml:space="preserve">Sáng kiến được đánh giá, công nhận có phạm vi ảnh hưởng và hiệu quả áp dụng là </w:t>
      </w:r>
      <w:r w:rsidR="0067018A" w:rsidRPr="007630AA">
        <w:rPr>
          <w:color w:val="auto"/>
          <w:sz w:val="28"/>
          <w:szCs w:val="28"/>
          <w:lang w:val="en-US"/>
        </w:rPr>
        <w:t>s</w:t>
      </w:r>
      <w:r w:rsidRPr="007630AA">
        <w:rPr>
          <w:color w:val="auto"/>
          <w:sz w:val="28"/>
          <w:szCs w:val="28"/>
        </w:rPr>
        <w:t xml:space="preserve">áng kiến đáp ứng đủ các tiêu chí mang lại hiệu quả kinh tế, lợi ích xã hội và được Hội đồng Sáng kiến </w:t>
      </w:r>
      <w:r w:rsidR="00803585" w:rsidRPr="007630AA">
        <w:rPr>
          <w:color w:val="auto"/>
          <w:sz w:val="28"/>
          <w:szCs w:val="28"/>
          <w:lang w:val="en-US"/>
        </w:rPr>
        <w:t xml:space="preserve">các cấp </w:t>
      </w:r>
      <w:r w:rsidR="0067018A" w:rsidRPr="007630AA">
        <w:rPr>
          <w:color w:val="auto"/>
          <w:sz w:val="28"/>
          <w:szCs w:val="28"/>
        </w:rPr>
        <w:t>công nhận</w:t>
      </w:r>
      <w:r w:rsidR="0067018A" w:rsidRPr="007630AA">
        <w:rPr>
          <w:color w:val="auto"/>
          <w:sz w:val="28"/>
          <w:szCs w:val="28"/>
          <w:lang w:val="en-US"/>
        </w:rPr>
        <w:t>, bảo đảm các yếu tố sau:</w:t>
      </w:r>
    </w:p>
    <w:p w:rsidR="0067018A" w:rsidRPr="009C59D3" w:rsidRDefault="0067018A" w:rsidP="0067018A">
      <w:pPr>
        <w:widowControl/>
        <w:shd w:val="solid" w:color="FFFFFF" w:fill="auto"/>
        <w:spacing w:after="120"/>
        <w:ind w:firstLine="709"/>
        <w:jc w:val="both"/>
        <w:rPr>
          <w:rFonts w:ascii="Times New Roman" w:hAnsi="Times New Roman" w:cs="Times New Roman"/>
          <w:bCs/>
          <w:color w:val="auto"/>
          <w:sz w:val="28"/>
          <w:szCs w:val="28"/>
          <w:lang w:val="de-DE"/>
        </w:rPr>
      </w:pPr>
      <w:r w:rsidRPr="009C59D3">
        <w:rPr>
          <w:rFonts w:ascii="Times New Roman" w:hAnsi="Times New Roman" w:cs="Times New Roman"/>
          <w:bCs/>
          <w:color w:val="auto"/>
          <w:sz w:val="28"/>
          <w:szCs w:val="28"/>
          <w:lang w:val="de-DE"/>
        </w:rPr>
        <w:t>1.</w:t>
      </w:r>
      <w:r w:rsidR="00676E79" w:rsidRPr="009C59D3">
        <w:rPr>
          <w:rFonts w:ascii="Times New Roman" w:hAnsi="Times New Roman" w:cs="Times New Roman"/>
          <w:bCs/>
          <w:color w:val="auto"/>
          <w:sz w:val="28"/>
          <w:szCs w:val="28"/>
          <w:lang w:val="de-DE"/>
        </w:rPr>
        <w:t xml:space="preserve"> </w:t>
      </w:r>
      <w:r w:rsidRPr="009C59D3">
        <w:rPr>
          <w:rFonts w:ascii="Times New Roman" w:hAnsi="Times New Roman" w:cs="Times New Roman"/>
          <w:bCs/>
          <w:color w:val="auto"/>
          <w:sz w:val="28"/>
          <w:szCs w:val="28"/>
          <w:lang w:val="de-DE"/>
        </w:rPr>
        <w:t>Có tính mới:</w:t>
      </w:r>
    </w:p>
    <w:p w:rsidR="0067018A" w:rsidRPr="009C59D3" w:rsidRDefault="0067018A" w:rsidP="0067018A">
      <w:pPr>
        <w:spacing w:after="120"/>
        <w:ind w:firstLine="720"/>
        <w:jc w:val="both"/>
        <w:rPr>
          <w:rFonts w:ascii="Times New Roman" w:hAnsi="Times New Roman" w:cs="Times New Roman"/>
          <w:color w:val="auto"/>
          <w:sz w:val="28"/>
          <w:szCs w:val="28"/>
        </w:rPr>
      </w:pPr>
      <w:r w:rsidRPr="009C59D3">
        <w:rPr>
          <w:rFonts w:ascii="Times New Roman" w:hAnsi="Times New Roman" w:cs="Times New Roman"/>
          <w:color w:val="auto"/>
          <w:sz w:val="28"/>
          <w:szCs w:val="28"/>
        </w:rPr>
        <w:t xml:space="preserve">a) Lần đầu tiên được áp dụng, không trùng với nội dung của sáng kiến </w:t>
      </w:r>
      <w:r w:rsidR="00676E79" w:rsidRPr="009C59D3">
        <w:rPr>
          <w:rFonts w:ascii="Times New Roman" w:hAnsi="Times New Roman" w:cs="Times New Roman"/>
          <w:color w:val="auto"/>
          <w:sz w:val="28"/>
          <w:szCs w:val="28"/>
          <w:lang w:val="en-US"/>
        </w:rPr>
        <w:t>đã được cấp có thẩm quyền công nhận</w:t>
      </w:r>
      <w:r w:rsidRPr="009C59D3">
        <w:rPr>
          <w:rFonts w:ascii="Times New Roman" w:hAnsi="Times New Roman" w:cs="Times New Roman"/>
          <w:color w:val="auto"/>
          <w:sz w:val="28"/>
          <w:szCs w:val="28"/>
        </w:rPr>
        <w:t>;</w:t>
      </w:r>
    </w:p>
    <w:p w:rsidR="0067018A" w:rsidRPr="009C59D3" w:rsidRDefault="0067018A" w:rsidP="0067018A">
      <w:pPr>
        <w:spacing w:after="120"/>
        <w:ind w:firstLine="720"/>
        <w:jc w:val="both"/>
        <w:rPr>
          <w:rFonts w:ascii="Times New Roman" w:hAnsi="Times New Roman" w:cs="Times New Roman"/>
          <w:color w:val="auto"/>
          <w:sz w:val="28"/>
          <w:szCs w:val="28"/>
        </w:rPr>
      </w:pPr>
      <w:r w:rsidRPr="009C59D3">
        <w:rPr>
          <w:rFonts w:ascii="Times New Roman" w:hAnsi="Times New Roman" w:cs="Times New Roman"/>
          <w:color w:val="auto"/>
          <w:sz w:val="28"/>
          <w:szCs w:val="28"/>
        </w:rPr>
        <w:t xml:space="preserve">b) </w:t>
      </w:r>
      <w:r w:rsidR="009C59D3" w:rsidRPr="009C59D3">
        <w:rPr>
          <w:rStyle w:val="citation-161"/>
          <w:rFonts w:ascii="Times New Roman" w:hAnsi="Times New Roman" w:cs="Times New Roman"/>
          <w:sz w:val="28"/>
          <w:szCs w:val="28"/>
        </w:rPr>
        <w:t>Chỉ ra được hạn chế của cách làm cũ và sự khác biệt căn bản của giải pháp mới</w:t>
      </w:r>
      <w:r w:rsidRPr="009C59D3">
        <w:rPr>
          <w:rFonts w:ascii="Times New Roman" w:hAnsi="Times New Roman" w:cs="Times New Roman"/>
          <w:color w:val="auto"/>
          <w:sz w:val="28"/>
          <w:szCs w:val="28"/>
        </w:rPr>
        <w:t>;</w:t>
      </w:r>
    </w:p>
    <w:p w:rsidR="0067018A" w:rsidRPr="009C59D3" w:rsidRDefault="0067018A" w:rsidP="0067018A">
      <w:pPr>
        <w:spacing w:after="120"/>
        <w:ind w:firstLine="720"/>
        <w:jc w:val="both"/>
        <w:rPr>
          <w:rFonts w:ascii="Times New Roman" w:hAnsi="Times New Roman" w:cs="Times New Roman"/>
          <w:color w:val="auto"/>
          <w:sz w:val="28"/>
          <w:szCs w:val="28"/>
        </w:rPr>
      </w:pPr>
      <w:r w:rsidRPr="009C59D3">
        <w:rPr>
          <w:rFonts w:ascii="Times New Roman" w:hAnsi="Times New Roman" w:cs="Times New Roman"/>
          <w:color w:val="auto"/>
          <w:sz w:val="28"/>
          <w:szCs w:val="28"/>
        </w:rPr>
        <w:t>c) Không trùng với giải pháp của người khác đã được áp dụng hoặc áp dụng thử, hoặc đưa vào kế hoạch áp dụng, phổ biến hoặc chuẩn bị các điều kiện để áp dụng, phổ biến;</w:t>
      </w:r>
      <w:r w:rsidR="00BB484A" w:rsidRPr="00BB484A">
        <w:rPr>
          <w:rFonts w:ascii="Times New Roman" w:hAnsi="Times New Roman" w:cs="Times New Roman"/>
          <w:color w:val="auto"/>
          <w:sz w:val="28"/>
          <w:szCs w:val="28"/>
        </w:rPr>
        <w:t xml:space="preserve"> </w:t>
      </w:r>
      <w:r w:rsidR="00BB484A" w:rsidRPr="009C59D3">
        <w:rPr>
          <w:rFonts w:ascii="Times New Roman" w:hAnsi="Times New Roman" w:cs="Times New Roman"/>
          <w:color w:val="auto"/>
          <w:sz w:val="28"/>
          <w:szCs w:val="28"/>
        </w:rPr>
        <w:t xml:space="preserve">Chưa được quy định thành tiêu chuẩn, quy trình, văn bản quy phạm </w:t>
      </w:r>
      <w:r w:rsidR="00BB484A" w:rsidRPr="009C59D3">
        <w:rPr>
          <w:rFonts w:ascii="Times New Roman" w:hAnsi="Times New Roman" w:cs="Times New Roman"/>
          <w:color w:val="auto"/>
          <w:sz w:val="28"/>
          <w:szCs w:val="28"/>
        </w:rPr>
        <w:lastRenderedPageBreak/>
        <w:t>bắt buộc phải thực hiện.</w:t>
      </w:r>
    </w:p>
    <w:p w:rsidR="0067018A" w:rsidRPr="009C59D3" w:rsidRDefault="0067018A" w:rsidP="0067018A">
      <w:pPr>
        <w:spacing w:after="120"/>
        <w:ind w:firstLine="720"/>
        <w:jc w:val="both"/>
        <w:rPr>
          <w:rFonts w:ascii="Times New Roman" w:hAnsi="Times New Roman" w:cs="Times New Roman"/>
          <w:color w:val="auto"/>
          <w:sz w:val="28"/>
          <w:szCs w:val="28"/>
        </w:rPr>
      </w:pPr>
      <w:r w:rsidRPr="009C59D3">
        <w:rPr>
          <w:rFonts w:ascii="Times New Roman" w:hAnsi="Times New Roman" w:cs="Times New Roman"/>
          <w:color w:val="auto"/>
          <w:sz w:val="28"/>
          <w:szCs w:val="28"/>
        </w:rPr>
        <w:t xml:space="preserve">d) </w:t>
      </w:r>
      <w:r w:rsidR="009C59D3" w:rsidRPr="009C59D3">
        <w:rPr>
          <w:rStyle w:val="citation-159"/>
          <w:rFonts w:ascii="Times New Roman" w:hAnsi="Times New Roman" w:cs="Times New Roman"/>
          <w:sz w:val="28"/>
          <w:szCs w:val="28"/>
        </w:rPr>
        <w:t>Hình thức trình bày đúng cấu trúc, khoa học, mạch lạc và đúng tư tưởng chính trị</w:t>
      </w:r>
      <w:r w:rsidR="009C59D3" w:rsidRPr="009C59D3">
        <w:rPr>
          <w:rFonts w:ascii="Times New Roman" w:hAnsi="Times New Roman" w:cs="Times New Roman"/>
          <w:sz w:val="28"/>
          <w:szCs w:val="28"/>
        </w:rPr>
        <w:t>.</w:t>
      </w:r>
    </w:p>
    <w:p w:rsidR="0067018A" w:rsidRDefault="0067018A" w:rsidP="0067018A">
      <w:pPr>
        <w:spacing w:after="120"/>
        <w:ind w:firstLine="720"/>
        <w:jc w:val="both"/>
        <w:rPr>
          <w:rFonts w:ascii="Times New Roman" w:hAnsi="Times New Roman" w:cs="Times New Roman"/>
          <w:color w:val="auto"/>
          <w:sz w:val="28"/>
          <w:szCs w:val="28"/>
          <w:lang w:val="en-US"/>
        </w:rPr>
      </w:pPr>
      <w:r w:rsidRPr="009C59D3">
        <w:rPr>
          <w:rFonts w:ascii="Times New Roman" w:hAnsi="Times New Roman" w:cs="Times New Roman"/>
          <w:color w:val="auto"/>
          <w:sz w:val="28"/>
          <w:szCs w:val="28"/>
        </w:rPr>
        <w:t>2.</w:t>
      </w:r>
      <w:r w:rsidRPr="009C59D3">
        <w:rPr>
          <w:rFonts w:ascii="Times New Roman" w:hAnsi="Times New Roman" w:cs="Times New Roman"/>
          <w:b/>
          <w:color w:val="auto"/>
          <w:sz w:val="28"/>
          <w:szCs w:val="28"/>
        </w:rPr>
        <w:t xml:space="preserve"> </w:t>
      </w:r>
      <w:r w:rsidRPr="009C59D3">
        <w:rPr>
          <w:rFonts w:ascii="Times New Roman" w:hAnsi="Times New Roman" w:cs="Times New Roman"/>
          <w:color w:val="auto"/>
          <w:sz w:val="28"/>
          <w:szCs w:val="28"/>
        </w:rPr>
        <w:t>Tính khả thi</w:t>
      </w:r>
    </w:p>
    <w:p w:rsidR="0067018A" w:rsidRPr="009C59D3" w:rsidRDefault="0067018A" w:rsidP="0067018A">
      <w:pPr>
        <w:spacing w:after="120"/>
        <w:ind w:firstLine="720"/>
        <w:jc w:val="both"/>
        <w:rPr>
          <w:rFonts w:ascii="Times New Roman" w:hAnsi="Times New Roman" w:cs="Times New Roman"/>
          <w:color w:val="auto"/>
          <w:sz w:val="28"/>
          <w:szCs w:val="28"/>
          <w:lang w:val="en-US"/>
        </w:rPr>
      </w:pPr>
      <w:r w:rsidRPr="009C59D3">
        <w:rPr>
          <w:rFonts w:ascii="Times New Roman" w:hAnsi="Times New Roman" w:cs="Times New Roman"/>
          <w:color w:val="auto"/>
          <w:sz w:val="28"/>
          <w:szCs w:val="28"/>
        </w:rPr>
        <w:t>a) Phù hợp với vị trí việc làm</w:t>
      </w:r>
      <w:r w:rsidR="009C59D3" w:rsidRPr="009C59D3">
        <w:rPr>
          <w:rFonts w:ascii="Times New Roman" w:hAnsi="Times New Roman" w:cs="Times New Roman"/>
          <w:color w:val="auto"/>
          <w:sz w:val="28"/>
          <w:szCs w:val="28"/>
          <w:lang w:val="en-US"/>
        </w:rPr>
        <w:t xml:space="preserve"> </w:t>
      </w:r>
      <w:r w:rsidRPr="009C59D3">
        <w:rPr>
          <w:rFonts w:ascii="Times New Roman" w:hAnsi="Times New Roman" w:cs="Times New Roman"/>
          <w:color w:val="auto"/>
          <w:sz w:val="28"/>
          <w:szCs w:val="28"/>
        </w:rPr>
        <w:t xml:space="preserve"> đang đảm nhận; Phù hợp với chức năng, nhiệm vụ được giao;</w:t>
      </w:r>
    </w:p>
    <w:p w:rsidR="009C59D3" w:rsidRPr="009C59D3" w:rsidRDefault="009C59D3" w:rsidP="0067018A">
      <w:pPr>
        <w:spacing w:after="120"/>
        <w:ind w:firstLine="720"/>
        <w:jc w:val="both"/>
        <w:rPr>
          <w:rFonts w:ascii="Times New Roman" w:hAnsi="Times New Roman" w:cs="Times New Roman"/>
          <w:color w:val="auto"/>
          <w:sz w:val="28"/>
          <w:szCs w:val="28"/>
          <w:lang w:val="en-US"/>
        </w:rPr>
      </w:pPr>
      <w:r w:rsidRPr="009C59D3">
        <w:rPr>
          <w:rStyle w:val="citation-157"/>
          <w:rFonts w:ascii="Times New Roman" w:hAnsi="Times New Roman" w:cs="Times New Roman"/>
          <w:sz w:val="28"/>
          <w:szCs w:val="28"/>
          <w:lang w:val="en-US"/>
        </w:rPr>
        <w:t xml:space="preserve">b) </w:t>
      </w:r>
      <w:r w:rsidRPr="009C59D3">
        <w:rPr>
          <w:rStyle w:val="citation-157"/>
          <w:rFonts w:ascii="Times New Roman" w:hAnsi="Times New Roman" w:cs="Times New Roman"/>
          <w:sz w:val="28"/>
          <w:szCs w:val="28"/>
        </w:rPr>
        <w:t>Các bước thực hiện rõ ràng, chi tiết, có thể triển khai ngay với nguồn lực hiện có</w:t>
      </w:r>
      <w:r w:rsidRPr="009C59D3">
        <w:rPr>
          <w:rFonts w:ascii="Times New Roman" w:hAnsi="Times New Roman" w:cs="Times New Roman"/>
          <w:sz w:val="28"/>
          <w:szCs w:val="28"/>
        </w:rPr>
        <w:t>.</w:t>
      </w:r>
    </w:p>
    <w:p w:rsidR="0067018A" w:rsidRPr="009C59D3" w:rsidRDefault="0067018A" w:rsidP="0067018A">
      <w:pPr>
        <w:spacing w:after="120"/>
        <w:ind w:firstLine="720"/>
        <w:jc w:val="both"/>
        <w:rPr>
          <w:rFonts w:ascii="Times New Roman" w:hAnsi="Times New Roman" w:cs="Times New Roman"/>
          <w:color w:val="auto"/>
          <w:sz w:val="28"/>
          <w:szCs w:val="28"/>
        </w:rPr>
      </w:pPr>
      <w:r w:rsidRPr="009C59D3">
        <w:rPr>
          <w:rFonts w:ascii="Times New Roman" w:hAnsi="Times New Roman" w:cs="Times New Roman"/>
          <w:color w:val="auto"/>
          <w:sz w:val="28"/>
          <w:szCs w:val="28"/>
        </w:rPr>
        <w:t xml:space="preserve">c) </w:t>
      </w:r>
      <w:r w:rsidR="00676E79" w:rsidRPr="009C59D3">
        <w:rPr>
          <w:rFonts w:ascii="Times New Roman" w:hAnsi="Times New Roman" w:cs="Times New Roman"/>
          <w:sz w:val="28"/>
          <w:szCs w:val="28"/>
        </w:rPr>
        <w:t>Khả năng áp dụng được ở nhiều đối tượng, nhiều nơi trong điều kiện cho phép; đảm bảo ứng dụng thực tiễn rộng rãi</w:t>
      </w:r>
      <w:r w:rsidRPr="009C59D3">
        <w:rPr>
          <w:rFonts w:ascii="Times New Roman" w:hAnsi="Times New Roman" w:cs="Times New Roman"/>
          <w:color w:val="auto"/>
          <w:sz w:val="28"/>
          <w:szCs w:val="28"/>
        </w:rPr>
        <w:t>.</w:t>
      </w:r>
    </w:p>
    <w:p w:rsidR="0067018A" w:rsidRPr="009C59D3" w:rsidRDefault="0067018A" w:rsidP="0067018A">
      <w:pPr>
        <w:spacing w:after="120"/>
        <w:ind w:firstLine="720"/>
        <w:jc w:val="both"/>
        <w:rPr>
          <w:rFonts w:ascii="Times New Roman" w:hAnsi="Times New Roman" w:cs="Times New Roman"/>
          <w:color w:val="auto"/>
          <w:sz w:val="28"/>
          <w:szCs w:val="28"/>
        </w:rPr>
      </w:pPr>
      <w:r w:rsidRPr="009C59D3">
        <w:rPr>
          <w:rFonts w:ascii="Times New Roman" w:hAnsi="Times New Roman" w:cs="Times New Roman"/>
          <w:color w:val="auto"/>
          <w:sz w:val="28"/>
          <w:szCs w:val="28"/>
        </w:rPr>
        <w:t>3. Tính hiệu quả</w:t>
      </w:r>
    </w:p>
    <w:p w:rsidR="0067018A" w:rsidRPr="002B696D" w:rsidRDefault="009C59D3" w:rsidP="0067018A">
      <w:pPr>
        <w:spacing w:after="120"/>
        <w:ind w:firstLine="720"/>
        <w:jc w:val="both"/>
        <w:rPr>
          <w:rFonts w:ascii="Times New Roman" w:hAnsi="Times New Roman" w:cs="Times New Roman"/>
          <w:color w:val="auto"/>
          <w:sz w:val="28"/>
          <w:szCs w:val="28"/>
          <w:lang w:val="en-US"/>
        </w:rPr>
      </w:pPr>
      <w:r w:rsidRPr="009C59D3">
        <w:rPr>
          <w:rFonts w:ascii="Times New Roman" w:hAnsi="Times New Roman" w:cs="Times New Roman"/>
          <w:color w:val="auto"/>
          <w:sz w:val="28"/>
          <w:szCs w:val="28"/>
          <w:lang w:val="en-US"/>
        </w:rPr>
        <w:t xml:space="preserve">a) </w:t>
      </w:r>
      <w:r w:rsidR="0067018A" w:rsidRPr="009C59D3">
        <w:rPr>
          <w:rFonts w:ascii="Times New Roman" w:hAnsi="Times New Roman" w:cs="Times New Roman"/>
          <w:color w:val="auto"/>
          <w:sz w:val="28"/>
          <w:szCs w:val="28"/>
        </w:rPr>
        <w:t>Một sáng kiến được coi là có khả năng mang lại lợi ích thiết thực nếu việc áp dụng sáng kiến đó có khả năng mang lại hiệu quả kinh tế (ví dụ nâng cao năng suất lao động, giảm chi phí sản xuất, nâng cao chất lượng sản phẩm, dịch vụ, nâng cao hiệu quả kỹ thuật), hoặc lợi ích xã hội (ví dụ nâng cao điều kiện an toàn lao động, cải thiện điều kiện sống, làm việc, bảo vệ môi trường, sức khỏe con người...</w:t>
      </w:r>
      <w:r w:rsidR="00C6466F" w:rsidRPr="009C59D3">
        <w:rPr>
          <w:rFonts w:ascii="Times New Roman" w:hAnsi="Times New Roman" w:cs="Times New Roman"/>
          <w:color w:val="auto"/>
          <w:sz w:val="28"/>
          <w:szCs w:val="28"/>
          <w:lang w:val="en-US"/>
        </w:rPr>
        <w:t>.).</w:t>
      </w:r>
      <w:r w:rsidRPr="009C59D3">
        <w:rPr>
          <w:rFonts w:ascii="Times New Roman" w:hAnsi="Times New Roman" w:cs="Times New Roman"/>
          <w:color w:val="auto"/>
          <w:sz w:val="28"/>
          <w:szCs w:val="28"/>
          <w:lang w:val="en-US"/>
        </w:rPr>
        <w:t xml:space="preserve"> Đối với đơn vị, trường học: </w:t>
      </w:r>
      <w:r w:rsidRPr="009C59D3">
        <w:rPr>
          <w:rFonts w:ascii="Times New Roman" w:hAnsi="Times New Roman" w:cs="Times New Roman"/>
          <w:sz w:val="28"/>
          <w:szCs w:val="28"/>
        </w:rPr>
        <w:t>Mang lại lợi ích thực tế (nâng cao chất lượng dạy học, quản lý, tiết kiệm thời gian, chi phí,….) so với cách cũ</w:t>
      </w:r>
      <w:r w:rsidR="002B696D">
        <w:rPr>
          <w:rFonts w:ascii="Times New Roman" w:hAnsi="Times New Roman" w:cs="Times New Roman"/>
          <w:sz w:val="28"/>
          <w:szCs w:val="28"/>
          <w:lang w:val="en-US"/>
        </w:rPr>
        <w:t>.</w:t>
      </w:r>
    </w:p>
    <w:p w:rsidR="00676E79" w:rsidRPr="009C59D3" w:rsidRDefault="009C59D3" w:rsidP="0067018A">
      <w:pPr>
        <w:spacing w:after="120"/>
        <w:ind w:firstLine="720"/>
        <w:jc w:val="both"/>
        <w:rPr>
          <w:rFonts w:ascii="Times New Roman" w:hAnsi="Times New Roman" w:cs="Times New Roman"/>
          <w:color w:val="auto"/>
          <w:sz w:val="28"/>
          <w:szCs w:val="28"/>
          <w:lang w:val="en-US"/>
        </w:rPr>
      </w:pPr>
      <w:r w:rsidRPr="009C59D3">
        <w:rPr>
          <w:rFonts w:ascii="Times New Roman" w:hAnsi="Times New Roman" w:cs="Times New Roman"/>
          <w:color w:val="auto"/>
          <w:sz w:val="28"/>
          <w:szCs w:val="28"/>
          <w:lang w:val="en-US"/>
        </w:rPr>
        <w:t>b)</w:t>
      </w:r>
      <w:r w:rsidRPr="009C59D3">
        <w:rPr>
          <w:rStyle w:val="BodyTextChar"/>
          <w:rFonts w:eastAsia="Courier New"/>
          <w:sz w:val="28"/>
          <w:szCs w:val="28"/>
        </w:rPr>
        <w:t xml:space="preserve"> </w:t>
      </w:r>
      <w:r w:rsidRPr="009C59D3">
        <w:rPr>
          <w:rStyle w:val="citation-154"/>
          <w:rFonts w:ascii="Times New Roman" w:hAnsi="Times New Roman" w:cs="Times New Roman"/>
          <w:sz w:val="28"/>
          <w:szCs w:val="28"/>
        </w:rPr>
        <w:t>Có minh chứng về việc đã áp dụng thực tế và đạt kết quả định lượng/định tính cụ thể</w:t>
      </w:r>
      <w:r w:rsidR="00676E79" w:rsidRPr="009C59D3">
        <w:rPr>
          <w:rFonts w:ascii="Times New Roman" w:hAnsi="Times New Roman" w:cs="Times New Roman"/>
          <w:color w:val="auto"/>
          <w:sz w:val="28"/>
          <w:szCs w:val="28"/>
          <w:lang w:val="en-US"/>
        </w:rPr>
        <w:t>.</w:t>
      </w:r>
    </w:p>
    <w:p w:rsidR="0067018A" w:rsidRPr="006A629A" w:rsidRDefault="0067018A" w:rsidP="0067018A">
      <w:pPr>
        <w:pStyle w:val="BodyText"/>
        <w:numPr>
          <w:ilvl w:val="0"/>
          <w:numId w:val="5"/>
        </w:numPr>
        <w:spacing w:line="252" w:lineRule="auto"/>
        <w:ind w:left="709" w:hanging="643"/>
        <w:jc w:val="both"/>
        <w:rPr>
          <w:color w:val="auto"/>
          <w:sz w:val="28"/>
          <w:szCs w:val="28"/>
        </w:rPr>
      </w:pPr>
      <w:r w:rsidRPr="007630AA">
        <w:rPr>
          <w:b/>
          <w:color w:val="auto"/>
          <w:sz w:val="28"/>
          <w:szCs w:val="28"/>
        </w:rPr>
        <w:t>Lưu ý:</w:t>
      </w:r>
      <w:r w:rsidRPr="007630AA">
        <w:rPr>
          <w:color w:val="auto"/>
          <w:sz w:val="28"/>
          <w:szCs w:val="28"/>
        </w:rPr>
        <w:t xml:space="preserve"> </w:t>
      </w:r>
      <w:r w:rsidR="002C0245" w:rsidRPr="007630AA">
        <w:rPr>
          <w:color w:val="auto"/>
          <w:sz w:val="28"/>
          <w:szCs w:val="28"/>
          <w:lang w:val="en-US"/>
        </w:rPr>
        <w:t xml:space="preserve">- </w:t>
      </w:r>
      <w:r w:rsidRPr="007630AA">
        <w:rPr>
          <w:color w:val="auto"/>
          <w:sz w:val="28"/>
          <w:szCs w:val="28"/>
        </w:rPr>
        <w:t>Đối với nh</w:t>
      </w:r>
      <w:r w:rsidRPr="007630AA">
        <w:rPr>
          <w:color w:val="auto"/>
          <w:sz w:val="28"/>
          <w:szCs w:val="28"/>
          <w:lang w:val="en-US"/>
        </w:rPr>
        <w:t>ữ</w:t>
      </w:r>
      <w:r w:rsidRPr="007630AA">
        <w:rPr>
          <w:color w:val="auto"/>
          <w:sz w:val="28"/>
          <w:szCs w:val="28"/>
        </w:rPr>
        <w:t xml:space="preserve">ng hồ sơ </w:t>
      </w:r>
      <w:r w:rsidRPr="007630AA">
        <w:rPr>
          <w:color w:val="auto"/>
          <w:sz w:val="28"/>
          <w:szCs w:val="28"/>
          <w:lang w:val="en-US"/>
        </w:rPr>
        <w:t xml:space="preserve">cá nhân </w:t>
      </w:r>
      <w:r w:rsidRPr="007630AA">
        <w:rPr>
          <w:color w:val="auto"/>
          <w:sz w:val="28"/>
          <w:szCs w:val="28"/>
        </w:rPr>
        <w:t xml:space="preserve">đề nghị công nhận hiệu quả áp dụng và phạm vi ảnh hưởng sáng kiến </w:t>
      </w:r>
      <w:r w:rsidRPr="007630AA">
        <w:rPr>
          <w:color w:val="auto"/>
          <w:sz w:val="28"/>
          <w:szCs w:val="28"/>
          <w:lang w:val="en-US"/>
        </w:rPr>
        <w:t xml:space="preserve">cấp </w:t>
      </w:r>
      <w:r w:rsidRPr="007630AA">
        <w:rPr>
          <w:color w:val="auto"/>
          <w:sz w:val="28"/>
          <w:szCs w:val="28"/>
        </w:rPr>
        <w:t>tỉnh</w:t>
      </w:r>
      <w:r w:rsidRPr="007630AA">
        <w:rPr>
          <w:color w:val="auto"/>
          <w:sz w:val="28"/>
          <w:szCs w:val="28"/>
          <w:lang w:val="en-US"/>
        </w:rPr>
        <w:t>; những mô hình, sáng kiến của tập thể và cá nhân đề nghị Bộ Giáo dục và Đào tạo khen thưởng trong phong trào thi đua “Đổi mới trong quản lý, giảng dạy và học tập”, đề nghị các đơn vị, cá nhân nộp chung vào cùng đợt để Hội đồng đánh giá, xét duyệt; đồng thời gửi Danh sách tóm tắt trích ngang mô hình để tổng hợp gửi Bộ. Ngành</w:t>
      </w:r>
      <w:r w:rsidRPr="007630AA">
        <w:rPr>
          <w:color w:val="auto"/>
          <w:sz w:val="28"/>
          <w:szCs w:val="28"/>
        </w:rPr>
        <w:t xml:space="preserve"> chỉ xem xét đối với các sáng kiến đã được Hội đồng sáng kiến cấp </w:t>
      </w:r>
      <w:r w:rsidR="00AB6072">
        <w:rPr>
          <w:color w:val="auto"/>
          <w:sz w:val="28"/>
          <w:szCs w:val="28"/>
          <w:lang w:val="en-US"/>
        </w:rPr>
        <w:t>ngành</w:t>
      </w:r>
      <w:r w:rsidRPr="007630AA">
        <w:rPr>
          <w:color w:val="auto"/>
          <w:sz w:val="28"/>
          <w:szCs w:val="28"/>
        </w:rPr>
        <w:t xml:space="preserve"> công nhận đạt loại A. </w:t>
      </w:r>
    </w:p>
    <w:p w:rsidR="006A629A" w:rsidRDefault="006A629A" w:rsidP="006A629A">
      <w:pPr>
        <w:pStyle w:val="BodyText"/>
        <w:spacing w:line="252" w:lineRule="auto"/>
        <w:ind w:left="66" w:firstLine="0"/>
        <w:jc w:val="both"/>
        <w:rPr>
          <w:sz w:val="28"/>
          <w:szCs w:val="28"/>
          <w:lang w:val="en-US"/>
        </w:rPr>
      </w:pPr>
      <w:r w:rsidRPr="006A629A">
        <w:rPr>
          <w:b/>
          <w:color w:val="auto"/>
          <w:sz w:val="28"/>
          <w:szCs w:val="28"/>
          <w:lang w:val="en-US"/>
        </w:rPr>
        <w:t>-</w:t>
      </w:r>
      <w:r w:rsidR="00B9721C">
        <w:rPr>
          <w:color w:val="auto"/>
          <w:sz w:val="28"/>
          <w:szCs w:val="28"/>
          <w:lang w:val="en-US"/>
        </w:rPr>
        <w:t xml:space="preserve"> Phiếu</w:t>
      </w:r>
      <w:r w:rsidRPr="006A629A">
        <w:rPr>
          <w:sz w:val="28"/>
          <w:szCs w:val="28"/>
        </w:rPr>
        <w:t xml:space="preserve"> đánh giá</w:t>
      </w:r>
      <w:r w:rsidRPr="006A629A">
        <w:rPr>
          <w:sz w:val="28"/>
          <w:szCs w:val="28"/>
          <w:lang w:val="en-US"/>
        </w:rPr>
        <w:t xml:space="preserve"> sáng kiến </w:t>
      </w:r>
      <w:r w:rsidR="00826048">
        <w:rPr>
          <w:sz w:val="28"/>
          <w:szCs w:val="28"/>
          <w:lang w:val="en-US"/>
        </w:rPr>
        <w:t xml:space="preserve">(phụ lục 04) </w:t>
      </w:r>
      <w:r w:rsidRPr="006A629A">
        <w:rPr>
          <w:sz w:val="28"/>
          <w:szCs w:val="28"/>
          <w:lang w:val="en-US"/>
        </w:rPr>
        <w:t>được các đơn vị tổng hợp, lưu trữ, chứng minh khi được kiểm tra.</w:t>
      </w:r>
    </w:p>
    <w:p w:rsidR="00AB6254" w:rsidRPr="007630AA" w:rsidRDefault="00676E79" w:rsidP="00A6220E">
      <w:pPr>
        <w:pStyle w:val="BodyText"/>
        <w:spacing w:before="120"/>
        <w:ind w:firstLine="567"/>
        <w:jc w:val="both"/>
        <w:rPr>
          <w:b/>
          <w:color w:val="auto"/>
          <w:sz w:val="28"/>
          <w:szCs w:val="28"/>
          <w:lang w:val="en-US"/>
        </w:rPr>
      </w:pPr>
      <w:bookmarkStart w:id="1" w:name="bookmark6"/>
      <w:bookmarkEnd w:id="1"/>
      <w:r>
        <w:rPr>
          <w:b/>
          <w:color w:val="auto"/>
          <w:sz w:val="28"/>
          <w:szCs w:val="28"/>
          <w:lang w:val="en-US"/>
        </w:rPr>
        <w:t>III</w:t>
      </w:r>
      <w:r w:rsidR="00596611" w:rsidRPr="007630AA">
        <w:rPr>
          <w:b/>
          <w:color w:val="auto"/>
          <w:sz w:val="28"/>
          <w:szCs w:val="28"/>
          <w:lang w:val="en-US"/>
        </w:rPr>
        <w:t xml:space="preserve">. </w:t>
      </w:r>
      <w:r w:rsidR="00AB6254" w:rsidRPr="007630AA">
        <w:rPr>
          <w:b/>
          <w:color w:val="auto"/>
          <w:sz w:val="28"/>
          <w:szCs w:val="28"/>
          <w:lang w:val="en-US"/>
        </w:rPr>
        <w:t xml:space="preserve">Quy trình nộp </w:t>
      </w:r>
      <w:r w:rsidR="00F0014C" w:rsidRPr="007630AA">
        <w:rPr>
          <w:b/>
          <w:color w:val="auto"/>
          <w:sz w:val="28"/>
          <w:szCs w:val="28"/>
          <w:lang w:val="en-US"/>
        </w:rPr>
        <w:t xml:space="preserve">hồ sơ </w:t>
      </w:r>
      <w:r w:rsidR="00AB6254" w:rsidRPr="007630AA">
        <w:rPr>
          <w:b/>
          <w:color w:val="auto"/>
          <w:sz w:val="28"/>
          <w:szCs w:val="28"/>
          <w:lang w:val="en-US"/>
        </w:rPr>
        <w:t>sáng kiến</w:t>
      </w:r>
    </w:p>
    <w:p w:rsidR="00F0014C" w:rsidRPr="00F30FCE" w:rsidRDefault="00F0014C" w:rsidP="00596611">
      <w:pPr>
        <w:pStyle w:val="BodyText"/>
        <w:ind w:firstLine="567"/>
        <w:jc w:val="both"/>
        <w:rPr>
          <w:b/>
          <w:i/>
          <w:color w:val="auto"/>
          <w:sz w:val="28"/>
          <w:szCs w:val="28"/>
        </w:rPr>
      </w:pPr>
      <w:r w:rsidRPr="00F30FCE">
        <w:rPr>
          <w:b/>
          <w:i/>
          <w:color w:val="auto"/>
          <w:sz w:val="28"/>
          <w:szCs w:val="28"/>
          <w:lang w:val="en-US"/>
        </w:rPr>
        <w:t>Quy trình nộp sáng kiến trên phần mềm như sau:</w:t>
      </w:r>
    </w:p>
    <w:p w:rsidR="00AB6254" w:rsidRPr="007630AA" w:rsidRDefault="00676E79" w:rsidP="00B8699C">
      <w:pPr>
        <w:pStyle w:val="BodyText"/>
        <w:ind w:firstLine="567"/>
        <w:jc w:val="both"/>
        <w:rPr>
          <w:color w:val="auto"/>
          <w:spacing w:val="3"/>
          <w:sz w:val="28"/>
          <w:szCs w:val="28"/>
          <w:shd w:val="clear" w:color="auto" w:fill="FFFFFF"/>
        </w:rPr>
      </w:pPr>
      <w:r>
        <w:rPr>
          <w:color w:val="auto"/>
          <w:spacing w:val="3"/>
          <w:sz w:val="28"/>
          <w:szCs w:val="28"/>
          <w:shd w:val="clear" w:color="auto" w:fill="FFFFFF"/>
          <w:lang w:val="en-US"/>
        </w:rPr>
        <w:t>1.</w:t>
      </w:r>
      <w:r w:rsidR="00AB6254" w:rsidRPr="007630AA">
        <w:rPr>
          <w:color w:val="auto"/>
          <w:spacing w:val="3"/>
          <w:sz w:val="28"/>
          <w:szCs w:val="28"/>
          <w:shd w:val="clear" w:color="auto" w:fill="FFFFFF"/>
        </w:rPr>
        <w:t xml:space="preserve"> Truy cập vào hệ thống theo đường dẫn: https://omsdev.vnptdaklak.vn/</w:t>
      </w:r>
    </w:p>
    <w:p w:rsidR="00AB6254" w:rsidRPr="007630AA" w:rsidRDefault="00676E79" w:rsidP="00B8699C">
      <w:pPr>
        <w:pStyle w:val="BodyText"/>
        <w:ind w:firstLine="567"/>
        <w:jc w:val="both"/>
        <w:rPr>
          <w:color w:val="auto"/>
          <w:spacing w:val="3"/>
          <w:sz w:val="28"/>
          <w:szCs w:val="28"/>
          <w:shd w:val="clear" w:color="auto" w:fill="FFFFFF"/>
        </w:rPr>
      </w:pPr>
      <w:r>
        <w:rPr>
          <w:color w:val="auto"/>
          <w:spacing w:val="3"/>
          <w:sz w:val="28"/>
          <w:szCs w:val="28"/>
          <w:shd w:val="clear" w:color="auto" w:fill="FFFFFF"/>
          <w:lang w:val="en-US"/>
        </w:rPr>
        <w:t>2.</w:t>
      </w:r>
      <w:r w:rsidR="00AB6254" w:rsidRPr="007630AA">
        <w:rPr>
          <w:color w:val="auto"/>
          <w:spacing w:val="3"/>
          <w:sz w:val="28"/>
          <w:szCs w:val="28"/>
          <w:shd w:val="clear" w:color="auto" w:fill="FFFFFF"/>
        </w:rPr>
        <w:t xml:space="preserve"> Quản trị đơn vị thực hiện đăng nhập vào tài khoản đã được cung cấp và tiến hành vào chức năng "Quản trị cán bộ công nhân viên" để tạo tài khoản cho các cá nhân trong đơn vị</w:t>
      </w:r>
    </w:p>
    <w:p w:rsidR="00AB6254" w:rsidRPr="007630AA" w:rsidRDefault="00676E79" w:rsidP="00B8699C">
      <w:pPr>
        <w:pStyle w:val="BodyText"/>
        <w:ind w:firstLine="567"/>
        <w:jc w:val="both"/>
        <w:rPr>
          <w:color w:val="auto"/>
          <w:spacing w:val="3"/>
          <w:sz w:val="28"/>
          <w:szCs w:val="28"/>
          <w:shd w:val="clear" w:color="auto" w:fill="FFFFFF"/>
        </w:rPr>
      </w:pPr>
      <w:r>
        <w:rPr>
          <w:color w:val="auto"/>
          <w:spacing w:val="3"/>
          <w:sz w:val="28"/>
          <w:szCs w:val="28"/>
          <w:shd w:val="clear" w:color="auto" w:fill="FFFFFF"/>
          <w:lang w:val="en-US"/>
        </w:rPr>
        <w:t>3.</w:t>
      </w:r>
      <w:r w:rsidR="00AB6254" w:rsidRPr="007630AA">
        <w:rPr>
          <w:color w:val="auto"/>
          <w:spacing w:val="3"/>
          <w:sz w:val="28"/>
          <w:szCs w:val="28"/>
          <w:shd w:val="clear" w:color="auto" w:fill="FFFFFF"/>
        </w:rPr>
        <w:t xml:space="preserve"> Cá nhân thực hiện đăng nhập vào hệ thống theo tài khoản đã được quản trị của đơn vị cung cấp</w:t>
      </w:r>
    </w:p>
    <w:p w:rsidR="00AB6254" w:rsidRPr="007630AA" w:rsidRDefault="00676E79" w:rsidP="00B8699C">
      <w:pPr>
        <w:pStyle w:val="BodyText"/>
        <w:ind w:firstLine="567"/>
        <w:jc w:val="both"/>
        <w:rPr>
          <w:color w:val="auto"/>
          <w:spacing w:val="3"/>
          <w:sz w:val="28"/>
          <w:szCs w:val="28"/>
          <w:shd w:val="clear" w:color="auto" w:fill="FFFFFF"/>
        </w:rPr>
      </w:pPr>
      <w:r>
        <w:rPr>
          <w:color w:val="auto"/>
          <w:spacing w:val="3"/>
          <w:sz w:val="28"/>
          <w:szCs w:val="28"/>
          <w:shd w:val="clear" w:color="auto" w:fill="FFFFFF"/>
          <w:lang w:val="en-US"/>
        </w:rPr>
        <w:t>4.</w:t>
      </w:r>
      <w:r w:rsidR="00AB6254" w:rsidRPr="007630AA">
        <w:rPr>
          <w:color w:val="auto"/>
          <w:spacing w:val="3"/>
          <w:sz w:val="28"/>
          <w:szCs w:val="28"/>
          <w:shd w:val="clear" w:color="auto" w:fill="FFFFFF"/>
        </w:rPr>
        <w:t xml:space="preserve"> Lãnh đạo đơn vị vào chức năng "Danh mục hội đồng Sáng kiến" để tạo hội </w:t>
      </w:r>
      <w:r w:rsidR="00AB6254" w:rsidRPr="007630AA">
        <w:rPr>
          <w:color w:val="auto"/>
          <w:spacing w:val="3"/>
          <w:sz w:val="28"/>
          <w:szCs w:val="28"/>
          <w:shd w:val="clear" w:color="auto" w:fill="FFFFFF"/>
        </w:rPr>
        <w:lastRenderedPageBreak/>
        <w:t xml:space="preserve">đồng </w:t>
      </w:r>
      <w:r w:rsidR="00B9721C">
        <w:rPr>
          <w:color w:val="auto"/>
          <w:spacing w:val="3"/>
          <w:sz w:val="28"/>
          <w:szCs w:val="28"/>
          <w:shd w:val="clear" w:color="auto" w:fill="FFFFFF"/>
          <w:lang w:val="en-US"/>
        </w:rPr>
        <w:t>đánh giá</w:t>
      </w:r>
      <w:r w:rsidR="00AB6254" w:rsidRPr="007630AA">
        <w:rPr>
          <w:color w:val="auto"/>
          <w:spacing w:val="3"/>
          <w:sz w:val="28"/>
          <w:szCs w:val="28"/>
          <w:shd w:val="clear" w:color="auto" w:fill="FFFFFF"/>
        </w:rPr>
        <w:t xml:space="preserve"> sáng kiến và phân công nhiệm vụ cho từng cá nhân</w:t>
      </w:r>
    </w:p>
    <w:p w:rsidR="00AB6254" w:rsidRPr="007630AA" w:rsidRDefault="00676E79" w:rsidP="00B8699C">
      <w:pPr>
        <w:pStyle w:val="BodyText"/>
        <w:ind w:firstLine="567"/>
        <w:jc w:val="both"/>
        <w:rPr>
          <w:color w:val="auto"/>
          <w:spacing w:val="3"/>
          <w:sz w:val="28"/>
          <w:szCs w:val="28"/>
          <w:shd w:val="clear" w:color="auto" w:fill="FFFFFF"/>
          <w:lang w:val="en-US"/>
        </w:rPr>
      </w:pPr>
      <w:r>
        <w:rPr>
          <w:color w:val="auto"/>
          <w:spacing w:val="3"/>
          <w:sz w:val="28"/>
          <w:szCs w:val="28"/>
          <w:shd w:val="clear" w:color="auto" w:fill="FFFFFF"/>
          <w:lang w:val="en-US"/>
        </w:rPr>
        <w:t>5.</w:t>
      </w:r>
      <w:r w:rsidR="00AB6254" w:rsidRPr="007630AA">
        <w:rPr>
          <w:color w:val="auto"/>
          <w:spacing w:val="3"/>
          <w:sz w:val="28"/>
          <w:szCs w:val="28"/>
          <w:shd w:val="clear" w:color="auto" w:fill="FFFFFF"/>
        </w:rPr>
        <w:t xml:space="preserve"> Cá nhân </w:t>
      </w:r>
      <w:r w:rsidR="00AB6254" w:rsidRPr="007630AA">
        <w:rPr>
          <w:color w:val="auto"/>
          <w:spacing w:val="3"/>
          <w:sz w:val="28"/>
          <w:szCs w:val="28"/>
          <w:shd w:val="clear" w:color="auto" w:fill="FFFFFF"/>
          <w:lang w:val="en-US"/>
        </w:rPr>
        <w:t>nộp</w:t>
      </w:r>
      <w:r w:rsidR="00AB6254" w:rsidRPr="007630AA">
        <w:rPr>
          <w:color w:val="auto"/>
          <w:spacing w:val="3"/>
          <w:sz w:val="28"/>
          <w:szCs w:val="28"/>
          <w:shd w:val="clear" w:color="auto" w:fill="FFFFFF"/>
        </w:rPr>
        <w:t xml:space="preserve"> sáng kiến tiến hành vào chức năng "Sáng kiến cá nhân", chọn chỉnh sửa, thực hiện đính kèm sáng kiến của mình (gồm "Đơn yêu cầu công nhận sáng kiến, đề tài" </w:t>
      </w:r>
      <w:r w:rsidR="00AB6254" w:rsidRPr="007630AA">
        <w:rPr>
          <w:color w:val="auto"/>
          <w:spacing w:val="3"/>
          <w:sz w:val="28"/>
          <w:szCs w:val="28"/>
          <w:shd w:val="clear" w:color="auto" w:fill="FFFFFF"/>
          <w:lang w:val="en-US"/>
        </w:rPr>
        <w:t>+</w:t>
      </w:r>
      <w:r w:rsidR="00AB6254" w:rsidRPr="007630AA">
        <w:rPr>
          <w:color w:val="auto"/>
          <w:spacing w:val="3"/>
          <w:sz w:val="28"/>
          <w:szCs w:val="28"/>
          <w:shd w:val="clear" w:color="auto" w:fill="FFFFFF"/>
        </w:rPr>
        <w:t xml:space="preserve"> "Thuyết minh sáng kiến, đề tài"</w:t>
      </w:r>
      <w:r w:rsidR="00AB6254" w:rsidRPr="007630AA">
        <w:rPr>
          <w:color w:val="auto"/>
          <w:spacing w:val="3"/>
          <w:sz w:val="28"/>
          <w:szCs w:val="28"/>
          <w:shd w:val="clear" w:color="auto" w:fill="FFFFFF"/>
          <w:lang w:val="en-US"/>
        </w:rPr>
        <w:t xml:space="preserve"> quét thành 1 file pdf được ký số)</w:t>
      </w:r>
      <w:r w:rsidR="00AB6254" w:rsidRPr="007630AA">
        <w:rPr>
          <w:color w:val="auto"/>
          <w:spacing w:val="3"/>
          <w:sz w:val="28"/>
          <w:szCs w:val="28"/>
          <w:shd w:val="clear" w:color="auto" w:fill="FFFFFF"/>
        </w:rPr>
        <w:t>, sau đó nhấn "Gửi sáng kiến"</w:t>
      </w:r>
      <w:r w:rsidR="00670B8B" w:rsidRPr="007630AA">
        <w:rPr>
          <w:color w:val="auto"/>
          <w:spacing w:val="3"/>
          <w:sz w:val="28"/>
          <w:szCs w:val="28"/>
          <w:shd w:val="clear" w:color="auto" w:fill="FFFFFF"/>
          <w:lang w:val="en-US"/>
        </w:rPr>
        <w:t>, đồng thời cá nhân hoàn tất bản tóm tắt phụ lục 3 để phần mềm tổng hợp.</w:t>
      </w:r>
    </w:p>
    <w:p w:rsidR="00AB6254" w:rsidRPr="007630AA" w:rsidRDefault="00676E79" w:rsidP="00B8699C">
      <w:pPr>
        <w:pStyle w:val="BodyText"/>
        <w:ind w:firstLine="567"/>
        <w:jc w:val="both"/>
        <w:rPr>
          <w:color w:val="auto"/>
          <w:spacing w:val="3"/>
          <w:sz w:val="28"/>
          <w:szCs w:val="28"/>
          <w:shd w:val="clear" w:color="auto" w:fill="FFFFFF"/>
        </w:rPr>
      </w:pPr>
      <w:r>
        <w:rPr>
          <w:color w:val="auto"/>
          <w:spacing w:val="3"/>
          <w:sz w:val="28"/>
          <w:szCs w:val="28"/>
          <w:shd w:val="clear" w:color="auto" w:fill="FFFFFF"/>
          <w:lang w:val="en-US"/>
        </w:rPr>
        <w:t>6.</w:t>
      </w:r>
      <w:r w:rsidR="00AB6254" w:rsidRPr="007630AA">
        <w:rPr>
          <w:color w:val="auto"/>
          <w:spacing w:val="3"/>
          <w:sz w:val="28"/>
          <w:szCs w:val="28"/>
          <w:shd w:val="clear" w:color="auto" w:fill="FFFFFF"/>
        </w:rPr>
        <w:t xml:space="preserve"> Lãnh đạo đơn vị vào chức năng "Phân quyền đánh giá sáng kiến" để tiến hành phân công chấm sáng kiến</w:t>
      </w:r>
    </w:p>
    <w:p w:rsidR="00AB6254" w:rsidRPr="007630AA" w:rsidRDefault="00676E79" w:rsidP="00B8699C">
      <w:pPr>
        <w:pStyle w:val="BodyText"/>
        <w:ind w:firstLine="567"/>
        <w:jc w:val="both"/>
        <w:rPr>
          <w:color w:val="auto"/>
          <w:spacing w:val="3"/>
          <w:sz w:val="28"/>
          <w:szCs w:val="28"/>
          <w:shd w:val="clear" w:color="auto" w:fill="FFFFFF"/>
        </w:rPr>
      </w:pPr>
      <w:r>
        <w:rPr>
          <w:color w:val="auto"/>
          <w:spacing w:val="3"/>
          <w:sz w:val="28"/>
          <w:szCs w:val="28"/>
          <w:shd w:val="clear" w:color="auto" w:fill="FFFFFF"/>
          <w:lang w:val="en-US"/>
        </w:rPr>
        <w:t>7.</w:t>
      </w:r>
      <w:r w:rsidR="00AB6254" w:rsidRPr="007630AA">
        <w:rPr>
          <w:color w:val="auto"/>
          <w:spacing w:val="3"/>
          <w:sz w:val="28"/>
          <w:szCs w:val="28"/>
          <w:shd w:val="clear" w:color="auto" w:fill="FFFFFF"/>
        </w:rPr>
        <w:t xml:space="preserve"> Các cá nhân được phân nhiệm vụ chấm sáng kiến lần lượt vào chức năng "Đánh giá sáng kiến cơ sở" để chấm sáng kiến</w:t>
      </w:r>
    </w:p>
    <w:p w:rsidR="00AB6254" w:rsidRPr="007630AA" w:rsidRDefault="00676E79" w:rsidP="00B8699C">
      <w:pPr>
        <w:pStyle w:val="BodyText"/>
        <w:ind w:firstLine="567"/>
        <w:jc w:val="both"/>
        <w:rPr>
          <w:color w:val="auto"/>
          <w:spacing w:val="3"/>
          <w:sz w:val="28"/>
          <w:szCs w:val="28"/>
          <w:shd w:val="clear" w:color="auto" w:fill="FFFFFF"/>
        </w:rPr>
      </w:pPr>
      <w:r>
        <w:rPr>
          <w:color w:val="auto"/>
          <w:spacing w:val="3"/>
          <w:sz w:val="28"/>
          <w:szCs w:val="28"/>
          <w:shd w:val="clear" w:color="auto" w:fill="FFFFFF"/>
          <w:lang w:val="en-US"/>
        </w:rPr>
        <w:t>8.</w:t>
      </w:r>
      <w:r w:rsidR="00AB6254" w:rsidRPr="007630AA">
        <w:rPr>
          <w:color w:val="auto"/>
          <w:spacing w:val="3"/>
          <w:sz w:val="28"/>
          <w:szCs w:val="28"/>
          <w:shd w:val="clear" w:color="auto" w:fill="FFFFFF"/>
        </w:rPr>
        <w:t xml:space="preserve"> Sau khi tất cả các cá nhân được phân nhiệm vụ đã chấm xong thì tiến hành chọn chức năng "Tổng hợp" để chốt số điểm cuối cùng</w:t>
      </w:r>
    </w:p>
    <w:p w:rsidR="00AB6254" w:rsidRDefault="00676E79" w:rsidP="00B8699C">
      <w:pPr>
        <w:pStyle w:val="BodyText"/>
        <w:ind w:firstLine="567"/>
        <w:jc w:val="both"/>
        <w:rPr>
          <w:color w:val="auto"/>
          <w:spacing w:val="3"/>
          <w:sz w:val="28"/>
          <w:szCs w:val="28"/>
          <w:shd w:val="clear" w:color="auto" w:fill="FFFFFF"/>
          <w:lang w:val="en-US"/>
        </w:rPr>
      </w:pPr>
      <w:r>
        <w:rPr>
          <w:color w:val="auto"/>
          <w:spacing w:val="3"/>
          <w:sz w:val="28"/>
          <w:szCs w:val="28"/>
          <w:shd w:val="clear" w:color="auto" w:fill="FFFFFF"/>
          <w:lang w:val="en-US"/>
        </w:rPr>
        <w:t xml:space="preserve">9. </w:t>
      </w:r>
      <w:r w:rsidR="00AB6254" w:rsidRPr="007630AA">
        <w:rPr>
          <w:color w:val="auto"/>
          <w:spacing w:val="3"/>
          <w:sz w:val="28"/>
          <w:szCs w:val="28"/>
          <w:shd w:val="clear" w:color="auto" w:fill="FFFFFF"/>
        </w:rPr>
        <w:t>Sau khi tổng hợp xong, lãnh đạo đơn vị vào chức năng "Gửi sáng kiến cơ sở", chọn xét cấp trên cho các sáng kiến và nhấn "Gửi hồ sơ"</w:t>
      </w:r>
      <w:r w:rsidR="0067018A" w:rsidRPr="007630AA">
        <w:rPr>
          <w:color w:val="auto"/>
          <w:spacing w:val="3"/>
          <w:sz w:val="28"/>
          <w:szCs w:val="28"/>
          <w:shd w:val="clear" w:color="auto" w:fill="FFFFFF"/>
          <w:lang w:val="en-US"/>
        </w:rPr>
        <w:t>.</w:t>
      </w:r>
      <w:r w:rsidR="00670B8B" w:rsidRPr="007630AA">
        <w:rPr>
          <w:color w:val="auto"/>
          <w:spacing w:val="3"/>
          <w:sz w:val="28"/>
          <w:szCs w:val="28"/>
          <w:shd w:val="clear" w:color="auto" w:fill="FFFFFF"/>
          <w:lang w:val="en-US"/>
        </w:rPr>
        <w:t xml:space="preserve"> </w:t>
      </w:r>
      <w:r w:rsidR="00AB6254" w:rsidRPr="007630AA">
        <w:rPr>
          <w:color w:val="auto"/>
          <w:spacing w:val="3"/>
          <w:sz w:val="28"/>
          <w:szCs w:val="28"/>
          <w:shd w:val="clear" w:color="auto" w:fill="FFFFFF"/>
          <w:lang w:val="en-US"/>
        </w:rPr>
        <w:t xml:space="preserve">Đồng thời, nhà trường gửi </w:t>
      </w:r>
      <w:r w:rsidR="00C16063" w:rsidRPr="007630AA">
        <w:rPr>
          <w:color w:val="auto"/>
          <w:spacing w:val="3"/>
          <w:sz w:val="28"/>
          <w:szCs w:val="28"/>
          <w:shd w:val="clear" w:color="auto" w:fill="FFFFFF"/>
          <w:lang w:val="en-US"/>
        </w:rPr>
        <w:t xml:space="preserve">về </w:t>
      </w:r>
      <w:r w:rsidR="00AB6254" w:rsidRPr="007630AA">
        <w:rPr>
          <w:color w:val="auto"/>
          <w:spacing w:val="3"/>
          <w:sz w:val="28"/>
          <w:szCs w:val="28"/>
          <w:shd w:val="clear" w:color="auto" w:fill="FFFFFF"/>
          <w:lang w:val="en-US"/>
        </w:rPr>
        <w:t xml:space="preserve">Sở </w:t>
      </w:r>
      <w:r w:rsidR="00C16063" w:rsidRPr="007630AA">
        <w:rPr>
          <w:color w:val="auto"/>
          <w:spacing w:val="3"/>
          <w:sz w:val="28"/>
          <w:szCs w:val="28"/>
          <w:shd w:val="clear" w:color="auto" w:fill="FFFFFF"/>
          <w:lang w:val="en-US"/>
        </w:rPr>
        <w:t xml:space="preserve">GDĐT </w:t>
      </w:r>
      <w:r w:rsidR="00AB6254" w:rsidRPr="007630AA">
        <w:rPr>
          <w:color w:val="auto"/>
          <w:spacing w:val="3"/>
          <w:sz w:val="28"/>
          <w:szCs w:val="28"/>
          <w:shd w:val="clear" w:color="auto" w:fill="FFFFFF"/>
          <w:lang w:val="en-US"/>
        </w:rPr>
        <w:t xml:space="preserve">trên Idesk hồ sơ </w:t>
      </w:r>
      <w:r w:rsidR="0067018A" w:rsidRPr="007630AA">
        <w:rPr>
          <w:color w:val="auto"/>
          <w:spacing w:val="3"/>
          <w:sz w:val="28"/>
          <w:szCs w:val="28"/>
          <w:shd w:val="clear" w:color="auto" w:fill="FFFFFF"/>
          <w:lang w:val="en-US"/>
        </w:rPr>
        <w:t xml:space="preserve">theo mục </w:t>
      </w:r>
      <w:r w:rsidR="001A3A92">
        <w:rPr>
          <w:color w:val="auto"/>
          <w:spacing w:val="3"/>
          <w:sz w:val="28"/>
          <w:szCs w:val="28"/>
          <w:shd w:val="clear" w:color="auto" w:fill="FFFFFF"/>
          <w:lang w:val="en-US"/>
        </w:rPr>
        <w:t>IV</w:t>
      </w:r>
      <w:r w:rsidR="00F0014C" w:rsidRPr="007630AA">
        <w:rPr>
          <w:color w:val="auto"/>
          <w:spacing w:val="3"/>
          <w:sz w:val="28"/>
          <w:szCs w:val="28"/>
          <w:shd w:val="clear" w:color="auto" w:fill="FFFFFF"/>
          <w:lang w:val="en-US"/>
        </w:rPr>
        <w:t>.</w:t>
      </w:r>
    </w:p>
    <w:p w:rsidR="00B9721C" w:rsidRPr="007630AA" w:rsidRDefault="00B9721C" w:rsidP="00B8699C">
      <w:pPr>
        <w:pStyle w:val="BodyText"/>
        <w:ind w:firstLine="567"/>
        <w:jc w:val="both"/>
        <w:rPr>
          <w:b/>
          <w:i/>
          <w:color w:val="auto"/>
          <w:sz w:val="28"/>
          <w:szCs w:val="28"/>
          <w:lang w:val="en-US"/>
        </w:rPr>
      </w:pPr>
      <w:r w:rsidRPr="00B9721C">
        <w:rPr>
          <w:b/>
          <w:i/>
          <w:color w:val="auto"/>
          <w:spacing w:val="3"/>
          <w:sz w:val="28"/>
          <w:szCs w:val="28"/>
          <w:shd w:val="clear" w:color="auto" w:fill="FFFFFF"/>
          <w:lang w:val="en-US"/>
        </w:rPr>
        <w:t xml:space="preserve">Hạn chót nhận hồ sơ cho năm học 2025-2026 là ngày 20/3/2026; những năm </w:t>
      </w:r>
      <w:r w:rsidR="00D63C69">
        <w:rPr>
          <w:b/>
          <w:i/>
          <w:color w:val="auto"/>
          <w:spacing w:val="3"/>
          <w:sz w:val="28"/>
          <w:szCs w:val="28"/>
          <w:shd w:val="clear" w:color="auto" w:fill="FFFFFF"/>
          <w:lang w:val="en-US"/>
        </w:rPr>
        <w:t xml:space="preserve">học </w:t>
      </w:r>
      <w:r w:rsidRPr="00B9721C">
        <w:rPr>
          <w:b/>
          <w:i/>
          <w:color w:val="auto"/>
          <w:spacing w:val="3"/>
          <w:sz w:val="28"/>
          <w:szCs w:val="28"/>
          <w:shd w:val="clear" w:color="auto" w:fill="FFFFFF"/>
          <w:lang w:val="en-US"/>
        </w:rPr>
        <w:t>tiếp theo là ngày 15/3 hằng năm</w:t>
      </w:r>
      <w:r>
        <w:rPr>
          <w:color w:val="auto"/>
          <w:spacing w:val="3"/>
          <w:sz w:val="28"/>
          <w:szCs w:val="28"/>
          <w:shd w:val="clear" w:color="auto" w:fill="FFFFFF"/>
          <w:lang w:val="en-US"/>
        </w:rPr>
        <w:t>.</w:t>
      </w:r>
    </w:p>
    <w:p w:rsidR="00772CEE" w:rsidRPr="007630AA" w:rsidRDefault="001A3A92" w:rsidP="00B8699C">
      <w:pPr>
        <w:pStyle w:val="BodyText"/>
        <w:spacing w:before="120" w:after="120" w:line="286" w:lineRule="auto"/>
        <w:ind w:left="709" w:firstLine="0"/>
        <w:jc w:val="both"/>
        <w:rPr>
          <w:b/>
          <w:color w:val="auto"/>
          <w:sz w:val="28"/>
          <w:szCs w:val="28"/>
        </w:rPr>
      </w:pPr>
      <w:bookmarkStart w:id="2" w:name="bookmark7"/>
      <w:bookmarkStart w:id="3" w:name="bookmark22"/>
      <w:bookmarkEnd w:id="2"/>
      <w:bookmarkEnd w:id="3"/>
      <w:r>
        <w:rPr>
          <w:b/>
          <w:color w:val="auto"/>
          <w:sz w:val="28"/>
          <w:szCs w:val="28"/>
          <w:lang w:val="en-US"/>
        </w:rPr>
        <w:t>IV</w:t>
      </w:r>
      <w:r w:rsidR="00F0014C" w:rsidRPr="007630AA">
        <w:rPr>
          <w:b/>
          <w:color w:val="auto"/>
          <w:sz w:val="28"/>
          <w:szCs w:val="28"/>
          <w:lang w:val="en-US"/>
        </w:rPr>
        <w:t xml:space="preserve">. </w:t>
      </w:r>
      <w:r w:rsidR="00772CEE" w:rsidRPr="007630AA">
        <w:rPr>
          <w:b/>
          <w:color w:val="auto"/>
          <w:sz w:val="28"/>
          <w:szCs w:val="28"/>
          <w:lang w:val="en-US"/>
        </w:rPr>
        <w:t xml:space="preserve">Thành phần hồ sơ </w:t>
      </w:r>
      <w:r w:rsidR="00FA2C5D" w:rsidRPr="007630AA">
        <w:rPr>
          <w:b/>
          <w:color w:val="auto"/>
          <w:sz w:val="28"/>
          <w:szCs w:val="28"/>
          <w:lang w:val="de-DE"/>
        </w:rPr>
        <w:t xml:space="preserve">đề nghị </w:t>
      </w:r>
    </w:p>
    <w:p w:rsidR="00FA2C5D" w:rsidRPr="001A3A92" w:rsidRDefault="001A3A92" w:rsidP="00FA2C5D">
      <w:pPr>
        <w:spacing w:after="120"/>
        <w:ind w:left="567"/>
        <w:jc w:val="both"/>
        <w:rPr>
          <w:rFonts w:ascii="Times New Roman" w:hAnsi="Times New Roman" w:cs="Times New Roman"/>
          <w:b/>
          <w:color w:val="auto"/>
          <w:sz w:val="28"/>
          <w:szCs w:val="28"/>
          <w:lang w:val="de-DE"/>
        </w:rPr>
      </w:pPr>
      <w:r w:rsidRPr="001A3A92">
        <w:rPr>
          <w:rFonts w:ascii="Times New Roman" w:hAnsi="Times New Roman" w:cs="Times New Roman"/>
          <w:b/>
          <w:color w:val="auto"/>
          <w:sz w:val="28"/>
          <w:szCs w:val="28"/>
          <w:lang w:val="de-DE"/>
        </w:rPr>
        <w:t xml:space="preserve">1. </w:t>
      </w:r>
      <w:r w:rsidR="00FA2C5D" w:rsidRPr="001A3A92">
        <w:rPr>
          <w:rFonts w:ascii="Times New Roman" w:hAnsi="Times New Roman" w:cs="Times New Roman"/>
          <w:b/>
          <w:color w:val="auto"/>
          <w:sz w:val="28"/>
          <w:szCs w:val="28"/>
          <w:lang w:val="de-DE"/>
        </w:rPr>
        <w:t xml:space="preserve"> Đối với sáng kiến </w:t>
      </w:r>
      <w:r w:rsidRPr="001A3A92">
        <w:rPr>
          <w:rFonts w:ascii="Times New Roman" w:hAnsi="Times New Roman" w:cs="Times New Roman"/>
          <w:b/>
          <w:color w:val="auto"/>
          <w:sz w:val="28"/>
          <w:szCs w:val="28"/>
          <w:lang w:val="de-DE"/>
        </w:rPr>
        <w:t xml:space="preserve">đề nghị </w:t>
      </w:r>
      <w:r w:rsidR="00FA2C5D" w:rsidRPr="001A3A92">
        <w:rPr>
          <w:rFonts w:ascii="Times New Roman" w:hAnsi="Times New Roman" w:cs="Times New Roman"/>
          <w:b/>
          <w:color w:val="auto"/>
          <w:sz w:val="28"/>
          <w:szCs w:val="28"/>
          <w:lang w:val="de-DE"/>
        </w:rPr>
        <w:t>cấp cơ sở</w:t>
      </w:r>
      <w:r w:rsidR="009F7246" w:rsidRPr="001A3A92">
        <w:rPr>
          <w:rFonts w:ascii="Times New Roman" w:hAnsi="Times New Roman" w:cs="Times New Roman"/>
          <w:b/>
          <w:color w:val="auto"/>
          <w:sz w:val="28"/>
          <w:szCs w:val="28"/>
          <w:lang w:val="de-DE"/>
        </w:rPr>
        <w:t xml:space="preserve"> (cấp ngành)</w:t>
      </w:r>
    </w:p>
    <w:p w:rsidR="00F0014C" w:rsidRPr="007630AA" w:rsidRDefault="009F7246" w:rsidP="00FA2C5D">
      <w:pPr>
        <w:spacing w:after="120"/>
        <w:ind w:left="567"/>
        <w:jc w:val="both"/>
        <w:rPr>
          <w:rFonts w:ascii="Times New Roman" w:hAnsi="Times New Roman" w:cs="Times New Roman"/>
          <w:i/>
          <w:color w:val="auto"/>
          <w:sz w:val="28"/>
          <w:szCs w:val="28"/>
          <w:lang w:val="de-DE"/>
        </w:rPr>
      </w:pPr>
      <w:r w:rsidRPr="007630AA">
        <w:rPr>
          <w:rFonts w:ascii="Times New Roman" w:hAnsi="Times New Roman" w:cs="Times New Roman"/>
          <w:i/>
          <w:color w:val="auto"/>
          <w:sz w:val="28"/>
          <w:szCs w:val="28"/>
          <w:lang w:val="de-DE"/>
        </w:rPr>
        <w:t>H</w:t>
      </w:r>
      <w:r w:rsidR="00F0014C" w:rsidRPr="007630AA">
        <w:rPr>
          <w:rFonts w:ascii="Times New Roman" w:hAnsi="Times New Roman" w:cs="Times New Roman"/>
          <w:i/>
          <w:color w:val="auto"/>
          <w:sz w:val="28"/>
          <w:szCs w:val="28"/>
          <w:lang w:val="de-DE"/>
        </w:rPr>
        <w:t xml:space="preserve">ồ sơ đề nghị xét duyệt trên Idesk </w:t>
      </w:r>
      <w:r w:rsidR="00761126" w:rsidRPr="00761126">
        <w:rPr>
          <w:rFonts w:ascii="Times New Roman" w:hAnsi="Times New Roman" w:cs="Times New Roman"/>
          <w:color w:val="auto"/>
          <w:sz w:val="28"/>
          <w:szCs w:val="28"/>
          <w:lang w:val="de-DE"/>
        </w:rPr>
        <w:t>gửi</w:t>
      </w:r>
      <w:r w:rsidR="00761126">
        <w:rPr>
          <w:rFonts w:ascii="Times New Roman" w:hAnsi="Times New Roman" w:cs="Times New Roman"/>
          <w:i/>
          <w:color w:val="auto"/>
          <w:sz w:val="28"/>
          <w:szCs w:val="28"/>
          <w:lang w:val="de-DE"/>
        </w:rPr>
        <w:t xml:space="preserve"> </w:t>
      </w:r>
      <w:r w:rsidR="00761126" w:rsidRPr="007630AA">
        <w:rPr>
          <w:rFonts w:ascii="Times New Roman" w:hAnsi="Times New Roman" w:cs="Times New Roman"/>
          <w:sz w:val="28"/>
          <w:szCs w:val="28"/>
          <w:lang w:val="de-DE"/>
        </w:rPr>
        <w:t>về cơ quan thường trực của Hội đồng sáng kiến (Phòng Tổ chức cán bộ)</w:t>
      </w:r>
      <w:r w:rsidR="00761126">
        <w:rPr>
          <w:rFonts w:ascii="Times New Roman" w:hAnsi="Times New Roman" w:cs="Times New Roman"/>
          <w:sz w:val="28"/>
          <w:szCs w:val="28"/>
          <w:lang w:val="de-DE"/>
        </w:rPr>
        <w:t xml:space="preserve"> </w:t>
      </w:r>
      <w:r w:rsidR="00F0014C" w:rsidRPr="00761126">
        <w:rPr>
          <w:rFonts w:ascii="Times New Roman" w:hAnsi="Times New Roman" w:cs="Times New Roman"/>
          <w:color w:val="auto"/>
          <w:sz w:val="28"/>
          <w:szCs w:val="28"/>
          <w:lang w:val="de-DE"/>
        </w:rPr>
        <w:t>gồm</w:t>
      </w:r>
      <w:r w:rsidR="00F0014C" w:rsidRPr="007630AA">
        <w:rPr>
          <w:rFonts w:ascii="Times New Roman" w:hAnsi="Times New Roman" w:cs="Times New Roman"/>
          <w:i/>
          <w:color w:val="auto"/>
          <w:sz w:val="28"/>
          <w:szCs w:val="28"/>
          <w:lang w:val="de-DE"/>
        </w:rPr>
        <w:t>:</w:t>
      </w:r>
    </w:p>
    <w:p w:rsidR="00FA2C5D" w:rsidRPr="007630AA" w:rsidRDefault="00FA2C5D" w:rsidP="00FA2C5D">
      <w:pPr>
        <w:spacing w:after="120"/>
        <w:ind w:left="567"/>
        <w:jc w:val="both"/>
        <w:rPr>
          <w:rFonts w:ascii="Times New Roman" w:hAnsi="Times New Roman" w:cs="Times New Roman"/>
          <w:color w:val="auto"/>
          <w:sz w:val="28"/>
          <w:szCs w:val="28"/>
          <w:lang w:val="de-DE"/>
        </w:rPr>
      </w:pPr>
      <w:r w:rsidRPr="007630AA">
        <w:rPr>
          <w:rFonts w:ascii="Times New Roman" w:hAnsi="Times New Roman" w:cs="Times New Roman"/>
          <w:b/>
          <w:color w:val="auto"/>
          <w:sz w:val="28"/>
          <w:szCs w:val="28"/>
          <w:lang w:val="de-DE"/>
        </w:rPr>
        <w:t xml:space="preserve">- </w:t>
      </w:r>
      <w:r w:rsidRPr="007630AA">
        <w:rPr>
          <w:rFonts w:ascii="Times New Roman" w:hAnsi="Times New Roman" w:cs="Times New Roman"/>
          <w:color w:val="auto"/>
          <w:sz w:val="28"/>
          <w:szCs w:val="28"/>
          <w:lang w:val="de-DE"/>
        </w:rPr>
        <w:t xml:space="preserve">Tờ trình của Thủ trưởng </w:t>
      </w:r>
      <w:r w:rsidR="00C16063" w:rsidRPr="007630AA">
        <w:rPr>
          <w:rFonts w:ascii="Times New Roman" w:hAnsi="Times New Roman" w:cs="Times New Roman"/>
          <w:color w:val="auto"/>
          <w:sz w:val="28"/>
          <w:szCs w:val="28"/>
          <w:lang w:val="de-DE"/>
        </w:rPr>
        <w:t>đơn vị</w:t>
      </w:r>
      <w:r w:rsidRPr="007630AA">
        <w:rPr>
          <w:rFonts w:ascii="Times New Roman" w:hAnsi="Times New Roman" w:cs="Times New Roman"/>
          <w:color w:val="auto"/>
          <w:sz w:val="28"/>
          <w:szCs w:val="28"/>
          <w:lang w:val="de-DE"/>
        </w:rPr>
        <w:t>;</w:t>
      </w:r>
    </w:p>
    <w:p w:rsidR="00FA2C5D" w:rsidRPr="007630AA" w:rsidRDefault="00FA2C5D" w:rsidP="00FA2C5D">
      <w:pPr>
        <w:spacing w:after="120"/>
        <w:ind w:left="567"/>
        <w:jc w:val="both"/>
        <w:rPr>
          <w:rFonts w:ascii="Times New Roman" w:hAnsi="Times New Roman" w:cs="Times New Roman"/>
          <w:color w:val="auto"/>
          <w:sz w:val="28"/>
          <w:szCs w:val="28"/>
          <w:lang w:val="en-US"/>
        </w:rPr>
      </w:pPr>
      <w:r w:rsidRPr="007630AA">
        <w:rPr>
          <w:rFonts w:ascii="Times New Roman" w:hAnsi="Times New Roman" w:cs="Times New Roman"/>
          <w:color w:val="auto"/>
          <w:sz w:val="28"/>
          <w:szCs w:val="28"/>
        </w:rPr>
        <w:t xml:space="preserve">- Biên bản họp xét của </w:t>
      </w:r>
      <w:r w:rsidRPr="007630AA">
        <w:rPr>
          <w:rFonts w:ascii="Times New Roman" w:hAnsi="Times New Roman" w:cs="Times New Roman"/>
          <w:color w:val="auto"/>
          <w:sz w:val="28"/>
          <w:szCs w:val="28"/>
          <w:lang w:val="de-DE"/>
        </w:rPr>
        <w:t>đơn vị</w:t>
      </w:r>
      <w:r w:rsidRPr="007630AA">
        <w:rPr>
          <w:rFonts w:ascii="Times New Roman" w:hAnsi="Times New Roman" w:cs="Times New Roman"/>
          <w:color w:val="auto"/>
          <w:sz w:val="28"/>
          <w:szCs w:val="28"/>
        </w:rPr>
        <w:t>;</w:t>
      </w:r>
    </w:p>
    <w:p w:rsidR="00C16063" w:rsidRPr="001A3A92" w:rsidRDefault="00C16063" w:rsidP="00C16063">
      <w:pPr>
        <w:spacing w:after="120"/>
        <w:ind w:left="567"/>
        <w:jc w:val="both"/>
        <w:rPr>
          <w:rFonts w:ascii="Times New Roman" w:hAnsi="Times New Roman" w:cs="Times New Roman"/>
          <w:b/>
          <w:color w:val="auto"/>
          <w:sz w:val="28"/>
          <w:szCs w:val="28"/>
          <w:lang w:val="en-US"/>
        </w:rPr>
      </w:pPr>
      <w:r w:rsidRPr="007630AA">
        <w:rPr>
          <w:rFonts w:ascii="Times New Roman" w:hAnsi="Times New Roman" w:cs="Times New Roman"/>
          <w:color w:val="auto"/>
          <w:sz w:val="28"/>
          <w:szCs w:val="28"/>
        </w:rPr>
        <w:t xml:space="preserve">- Bảng tổng hợp </w:t>
      </w:r>
      <w:r w:rsidR="00B9721C">
        <w:rPr>
          <w:rFonts w:ascii="Times New Roman" w:hAnsi="Times New Roman" w:cs="Times New Roman"/>
          <w:color w:val="auto"/>
          <w:sz w:val="28"/>
          <w:szCs w:val="28"/>
          <w:lang w:val="en-US"/>
        </w:rPr>
        <w:t xml:space="preserve">danh sách </w:t>
      </w:r>
      <w:r w:rsidRPr="007630AA">
        <w:rPr>
          <w:rFonts w:ascii="Times New Roman" w:hAnsi="Times New Roman" w:cs="Times New Roman"/>
          <w:color w:val="auto"/>
          <w:sz w:val="28"/>
          <w:szCs w:val="28"/>
        </w:rPr>
        <w:t>đề tài, sáng kiến có tóm tắt nội dung, hiệu quả, phạm vi áp dụng của từng đề tài, sáng kiến (</w:t>
      </w:r>
      <w:r w:rsidRPr="001C17D6">
        <w:rPr>
          <w:rFonts w:ascii="Times New Roman" w:hAnsi="Times New Roman" w:cs="Times New Roman"/>
          <w:b/>
          <w:color w:val="auto"/>
          <w:sz w:val="28"/>
          <w:szCs w:val="28"/>
        </w:rPr>
        <w:t>mẫu phụ lụ</w:t>
      </w:r>
      <w:r w:rsidR="00161AC0" w:rsidRPr="001C17D6">
        <w:rPr>
          <w:rFonts w:ascii="Times New Roman" w:hAnsi="Times New Roman" w:cs="Times New Roman"/>
          <w:b/>
          <w:color w:val="auto"/>
          <w:sz w:val="28"/>
          <w:szCs w:val="28"/>
        </w:rPr>
        <w:t>c 03</w:t>
      </w:r>
      <w:r w:rsidR="00161AC0" w:rsidRPr="001C17D6">
        <w:rPr>
          <w:rFonts w:ascii="Times New Roman" w:hAnsi="Times New Roman" w:cs="Times New Roman"/>
          <w:b/>
          <w:color w:val="auto"/>
          <w:sz w:val="28"/>
          <w:szCs w:val="28"/>
          <w:lang w:val="en-US"/>
        </w:rPr>
        <w:t>.</w:t>
      </w:r>
      <w:r w:rsidR="00161AC0" w:rsidRPr="007630AA">
        <w:rPr>
          <w:rFonts w:ascii="Times New Roman" w:hAnsi="Times New Roman" w:cs="Times New Roman"/>
          <w:color w:val="auto"/>
          <w:sz w:val="28"/>
          <w:szCs w:val="28"/>
          <w:lang w:val="en-US"/>
        </w:rPr>
        <w:t xml:space="preserve"> </w:t>
      </w:r>
      <w:r w:rsidR="00161AC0" w:rsidRPr="007630AA">
        <w:rPr>
          <w:rFonts w:ascii="Times New Roman" w:hAnsi="Times New Roman" w:cs="Times New Roman"/>
          <w:b/>
          <w:color w:val="auto"/>
          <w:sz w:val="28"/>
          <w:szCs w:val="28"/>
          <w:lang w:val="en-US"/>
        </w:rPr>
        <w:t>Gửi bằ</w:t>
      </w:r>
      <w:r w:rsidR="002B696D">
        <w:rPr>
          <w:rFonts w:ascii="Times New Roman" w:hAnsi="Times New Roman" w:cs="Times New Roman"/>
          <w:b/>
          <w:color w:val="auto"/>
          <w:sz w:val="28"/>
          <w:szCs w:val="28"/>
          <w:lang w:val="en-US"/>
        </w:rPr>
        <w:t>ng file excel</w:t>
      </w:r>
      <w:r w:rsidR="00161AC0" w:rsidRPr="007630AA">
        <w:rPr>
          <w:rFonts w:ascii="Times New Roman" w:hAnsi="Times New Roman" w:cs="Times New Roman"/>
          <w:b/>
          <w:color w:val="auto"/>
          <w:sz w:val="28"/>
          <w:szCs w:val="28"/>
          <w:lang w:val="en-US"/>
        </w:rPr>
        <w:t xml:space="preserve"> và </w:t>
      </w:r>
      <w:r w:rsidR="00161AC0" w:rsidRPr="001A3A92">
        <w:rPr>
          <w:rFonts w:ascii="Times New Roman" w:hAnsi="Times New Roman" w:cs="Times New Roman"/>
          <w:b/>
          <w:color w:val="auto"/>
          <w:sz w:val="28"/>
          <w:szCs w:val="28"/>
          <w:lang w:val="en-US"/>
        </w:rPr>
        <w:t xml:space="preserve">file </w:t>
      </w:r>
      <w:r w:rsidR="005B6F24" w:rsidRPr="001A3A92">
        <w:rPr>
          <w:rFonts w:ascii="Times New Roman" w:hAnsi="Times New Roman" w:cs="Times New Roman"/>
          <w:b/>
          <w:color w:val="auto"/>
          <w:sz w:val="28"/>
          <w:szCs w:val="28"/>
          <w:lang w:val="en-US"/>
        </w:rPr>
        <w:t>pdf</w:t>
      </w:r>
      <w:r w:rsidR="00A32ABC">
        <w:rPr>
          <w:rFonts w:ascii="Times New Roman" w:hAnsi="Times New Roman" w:cs="Times New Roman"/>
          <w:b/>
          <w:color w:val="auto"/>
          <w:sz w:val="28"/>
          <w:szCs w:val="28"/>
          <w:lang w:val="en-US"/>
        </w:rPr>
        <w:t>)</w:t>
      </w:r>
      <w:r w:rsidR="001A3A92">
        <w:rPr>
          <w:rFonts w:ascii="Times New Roman" w:hAnsi="Times New Roman" w:cs="Times New Roman"/>
          <w:b/>
          <w:color w:val="auto"/>
          <w:sz w:val="28"/>
          <w:szCs w:val="28"/>
          <w:lang w:val="en-US"/>
        </w:rPr>
        <w:t>.</w:t>
      </w:r>
    </w:p>
    <w:p w:rsidR="00C16063" w:rsidRPr="007630AA" w:rsidRDefault="00C16063" w:rsidP="00C16063">
      <w:pPr>
        <w:spacing w:after="120"/>
        <w:ind w:left="567"/>
        <w:jc w:val="both"/>
        <w:rPr>
          <w:rFonts w:ascii="Times New Roman" w:hAnsi="Times New Roman" w:cs="Times New Roman"/>
          <w:color w:val="auto"/>
          <w:sz w:val="28"/>
          <w:szCs w:val="28"/>
          <w:lang w:val="de-DE"/>
        </w:rPr>
      </w:pPr>
      <w:r w:rsidRPr="007630AA">
        <w:rPr>
          <w:rFonts w:ascii="Times New Roman" w:hAnsi="Times New Roman" w:cs="Times New Roman"/>
          <w:color w:val="auto"/>
          <w:sz w:val="28"/>
          <w:szCs w:val="28"/>
          <w:lang w:val="de-DE"/>
        </w:rPr>
        <w:t>- Quyết định công nhận sáng kiến cấp trường;</w:t>
      </w:r>
    </w:p>
    <w:p w:rsidR="005B6F24" w:rsidRPr="007630AA" w:rsidRDefault="00FA2C5D" w:rsidP="005B6F24">
      <w:pPr>
        <w:spacing w:after="120"/>
        <w:ind w:left="567"/>
        <w:jc w:val="both"/>
        <w:rPr>
          <w:rFonts w:ascii="Times New Roman" w:hAnsi="Times New Roman" w:cs="Times New Roman"/>
          <w:color w:val="auto"/>
          <w:sz w:val="28"/>
          <w:szCs w:val="28"/>
          <w:lang w:val="de-DE"/>
        </w:rPr>
      </w:pPr>
      <w:r w:rsidRPr="007630AA">
        <w:rPr>
          <w:rFonts w:ascii="Times New Roman" w:hAnsi="Times New Roman" w:cs="Times New Roman"/>
          <w:color w:val="auto"/>
          <w:sz w:val="28"/>
          <w:szCs w:val="28"/>
          <w:lang w:val="de-DE"/>
        </w:rPr>
        <w:t xml:space="preserve">- </w:t>
      </w:r>
      <w:r w:rsidR="00C16063" w:rsidRPr="007630AA">
        <w:rPr>
          <w:rFonts w:ascii="Times New Roman" w:hAnsi="Times New Roman" w:cs="Times New Roman"/>
          <w:color w:val="auto"/>
          <w:sz w:val="28"/>
          <w:szCs w:val="28"/>
          <w:lang w:val="de-DE"/>
        </w:rPr>
        <w:t xml:space="preserve">Sáng kiến của cá nhân gồm: </w:t>
      </w:r>
      <w:r w:rsidRPr="007630AA">
        <w:rPr>
          <w:rFonts w:ascii="Times New Roman" w:hAnsi="Times New Roman" w:cs="Times New Roman"/>
          <w:color w:val="auto"/>
          <w:spacing w:val="3"/>
          <w:sz w:val="28"/>
          <w:szCs w:val="28"/>
          <w:shd w:val="clear" w:color="auto" w:fill="FFFFFF"/>
        </w:rPr>
        <w:t xml:space="preserve">Đơn yêu cầu công nhận sáng kiến, đề tài" </w:t>
      </w:r>
      <w:r w:rsidR="00C16063" w:rsidRPr="007630AA">
        <w:rPr>
          <w:rFonts w:ascii="Times New Roman" w:hAnsi="Times New Roman" w:cs="Times New Roman"/>
          <w:color w:val="auto"/>
          <w:spacing w:val="3"/>
          <w:sz w:val="28"/>
          <w:szCs w:val="28"/>
          <w:shd w:val="clear" w:color="auto" w:fill="FFFFFF"/>
          <w:lang w:val="en-US"/>
        </w:rPr>
        <w:t>(phụ lục 1)</w:t>
      </w:r>
      <w:r w:rsidR="005B6F24" w:rsidRPr="007630AA">
        <w:rPr>
          <w:rFonts w:ascii="Times New Roman" w:hAnsi="Times New Roman" w:cs="Times New Roman"/>
          <w:color w:val="auto"/>
          <w:spacing w:val="3"/>
          <w:sz w:val="28"/>
          <w:szCs w:val="28"/>
          <w:shd w:val="clear" w:color="auto" w:fill="FFFFFF"/>
          <w:lang w:val="en-US"/>
        </w:rPr>
        <w:t>,</w:t>
      </w:r>
      <w:r w:rsidRPr="007630AA">
        <w:rPr>
          <w:rFonts w:ascii="Times New Roman" w:hAnsi="Times New Roman" w:cs="Times New Roman"/>
          <w:color w:val="auto"/>
          <w:spacing w:val="3"/>
          <w:sz w:val="28"/>
          <w:szCs w:val="28"/>
          <w:shd w:val="clear" w:color="auto" w:fill="FFFFFF"/>
        </w:rPr>
        <w:t xml:space="preserve"> "Thuyết minh sáng kiến, đề tài"</w:t>
      </w:r>
      <w:r w:rsidRPr="007630AA">
        <w:rPr>
          <w:rFonts w:ascii="Times New Roman" w:hAnsi="Times New Roman" w:cs="Times New Roman"/>
          <w:color w:val="auto"/>
          <w:spacing w:val="3"/>
          <w:sz w:val="28"/>
          <w:szCs w:val="28"/>
          <w:shd w:val="clear" w:color="auto" w:fill="FFFFFF"/>
          <w:lang w:val="en-US"/>
        </w:rPr>
        <w:t xml:space="preserve"> củ</w:t>
      </w:r>
      <w:r w:rsidR="00C16063" w:rsidRPr="007630AA">
        <w:rPr>
          <w:rFonts w:ascii="Times New Roman" w:hAnsi="Times New Roman" w:cs="Times New Roman"/>
          <w:color w:val="auto"/>
          <w:spacing w:val="3"/>
          <w:sz w:val="28"/>
          <w:szCs w:val="28"/>
          <w:shd w:val="clear" w:color="auto" w:fill="FFFFFF"/>
          <w:lang w:val="en-US"/>
        </w:rPr>
        <w:t xml:space="preserve">a </w:t>
      </w:r>
      <w:r w:rsidR="00C16063" w:rsidRPr="007630AA">
        <w:rPr>
          <w:rFonts w:ascii="Times New Roman" w:hAnsi="Times New Roman" w:cs="Times New Roman"/>
          <w:color w:val="auto"/>
          <w:sz w:val="28"/>
          <w:szCs w:val="28"/>
        </w:rPr>
        <w:t>cá nhân (có xác nhận của thủ trưởng cơ quan, đơn vị) (mẫu phụ lục 02)</w:t>
      </w:r>
      <w:r w:rsidR="00B8699C">
        <w:rPr>
          <w:rFonts w:ascii="Times New Roman" w:hAnsi="Times New Roman" w:cs="Times New Roman"/>
          <w:color w:val="auto"/>
          <w:sz w:val="28"/>
          <w:szCs w:val="28"/>
          <w:lang w:val="en-US"/>
        </w:rPr>
        <w:t xml:space="preserve"> </w:t>
      </w:r>
      <w:r w:rsidR="00B8699C" w:rsidRPr="007630AA">
        <w:rPr>
          <w:rFonts w:ascii="Times New Roman" w:hAnsi="Times New Roman" w:cs="Times New Roman"/>
          <w:color w:val="auto"/>
          <w:spacing w:val="3"/>
          <w:sz w:val="28"/>
          <w:szCs w:val="28"/>
          <w:shd w:val="clear" w:color="auto" w:fill="FFFFFF"/>
          <w:lang w:val="en-US"/>
        </w:rPr>
        <w:t xml:space="preserve">và </w:t>
      </w:r>
      <w:r w:rsidR="00B8699C" w:rsidRPr="007630AA">
        <w:rPr>
          <w:rFonts w:ascii="Times New Roman" w:hAnsi="Times New Roman" w:cs="Times New Roman"/>
          <w:color w:val="auto"/>
          <w:sz w:val="28"/>
          <w:szCs w:val="28"/>
          <w:lang w:val="de-DE"/>
        </w:rPr>
        <w:t>các tài liệu khác có liên quan để chứng minh (nếu có)</w:t>
      </w:r>
      <w:r w:rsidR="009F7246" w:rsidRPr="007630AA">
        <w:rPr>
          <w:rFonts w:ascii="Times New Roman" w:hAnsi="Times New Roman" w:cs="Times New Roman"/>
          <w:color w:val="auto"/>
          <w:sz w:val="28"/>
          <w:szCs w:val="28"/>
          <w:lang w:val="en-US"/>
        </w:rPr>
        <w:t xml:space="preserve">. Sáng kiến </w:t>
      </w:r>
      <w:r w:rsidRPr="007630AA">
        <w:rPr>
          <w:rFonts w:ascii="Times New Roman" w:hAnsi="Times New Roman" w:cs="Times New Roman"/>
          <w:color w:val="auto"/>
          <w:spacing w:val="3"/>
          <w:sz w:val="28"/>
          <w:szCs w:val="28"/>
          <w:shd w:val="clear" w:color="auto" w:fill="FFFFFF"/>
          <w:lang w:val="en-US"/>
        </w:rPr>
        <w:t>được tập hợp thành 1 file pdf</w:t>
      </w:r>
      <w:r w:rsidR="009F7246" w:rsidRPr="007630AA">
        <w:rPr>
          <w:rFonts w:ascii="Times New Roman" w:hAnsi="Times New Roman" w:cs="Times New Roman"/>
          <w:color w:val="auto"/>
          <w:spacing w:val="3"/>
          <w:sz w:val="28"/>
          <w:szCs w:val="28"/>
          <w:shd w:val="clear" w:color="auto" w:fill="FFFFFF"/>
          <w:lang w:val="en-US"/>
        </w:rPr>
        <w:t>,</w:t>
      </w:r>
      <w:r w:rsidRPr="007630AA">
        <w:rPr>
          <w:rFonts w:ascii="Times New Roman" w:hAnsi="Times New Roman" w:cs="Times New Roman"/>
          <w:color w:val="auto"/>
          <w:spacing w:val="3"/>
          <w:sz w:val="28"/>
          <w:szCs w:val="28"/>
          <w:shd w:val="clear" w:color="auto" w:fill="FFFFFF"/>
          <w:lang w:val="en-US"/>
        </w:rPr>
        <w:t xml:space="preserve"> được ký số</w:t>
      </w:r>
      <w:r w:rsidR="00C16063" w:rsidRPr="007630AA">
        <w:rPr>
          <w:rFonts w:ascii="Times New Roman" w:hAnsi="Times New Roman" w:cs="Times New Roman"/>
          <w:color w:val="auto"/>
          <w:spacing w:val="3"/>
          <w:sz w:val="28"/>
          <w:szCs w:val="28"/>
          <w:shd w:val="clear" w:color="auto" w:fill="FFFFFF"/>
          <w:lang w:val="en-US"/>
        </w:rPr>
        <w:t xml:space="preserve"> và đưa lên phần mềm (</w:t>
      </w:r>
      <w:r w:rsidR="00C16063" w:rsidRPr="00B8699C">
        <w:rPr>
          <w:rFonts w:ascii="Times New Roman" w:hAnsi="Times New Roman" w:cs="Times New Roman"/>
          <w:b/>
          <w:i/>
          <w:color w:val="auto"/>
          <w:spacing w:val="3"/>
          <w:sz w:val="28"/>
          <w:szCs w:val="28"/>
          <w:shd w:val="clear" w:color="auto" w:fill="FFFFFF"/>
          <w:lang w:val="en-US"/>
        </w:rPr>
        <w:t>không cần nộp bản giấ</w:t>
      </w:r>
      <w:r w:rsidR="005B6F24" w:rsidRPr="00B8699C">
        <w:rPr>
          <w:rFonts w:ascii="Times New Roman" w:hAnsi="Times New Roman" w:cs="Times New Roman"/>
          <w:b/>
          <w:i/>
          <w:color w:val="auto"/>
          <w:spacing w:val="3"/>
          <w:sz w:val="28"/>
          <w:szCs w:val="28"/>
          <w:shd w:val="clear" w:color="auto" w:fill="FFFFFF"/>
          <w:lang w:val="en-US"/>
        </w:rPr>
        <w:t>y</w:t>
      </w:r>
      <w:r w:rsidR="00B8699C">
        <w:rPr>
          <w:rFonts w:ascii="Times New Roman" w:hAnsi="Times New Roman" w:cs="Times New Roman"/>
          <w:color w:val="auto"/>
          <w:spacing w:val="3"/>
          <w:sz w:val="28"/>
          <w:szCs w:val="28"/>
          <w:shd w:val="clear" w:color="auto" w:fill="FFFFFF"/>
          <w:lang w:val="en-US"/>
        </w:rPr>
        <w:t>).</w:t>
      </w:r>
    </w:p>
    <w:p w:rsidR="00F0014C" w:rsidRPr="001A3A92" w:rsidRDefault="001A3A92" w:rsidP="00B8699C">
      <w:pPr>
        <w:spacing w:before="120" w:after="120"/>
        <w:ind w:left="567"/>
        <w:jc w:val="both"/>
        <w:rPr>
          <w:rFonts w:ascii="Times New Roman" w:hAnsi="Times New Roman" w:cs="Times New Roman"/>
          <w:b/>
          <w:color w:val="auto"/>
          <w:sz w:val="28"/>
          <w:szCs w:val="28"/>
          <w:lang w:val="de-DE"/>
        </w:rPr>
      </w:pPr>
      <w:r w:rsidRPr="001A3A92">
        <w:rPr>
          <w:rFonts w:ascii="Times New Roman" w:hAnsi="Times New Roman" w:cs="Times New Roman"/>
          <w:b/>
          <w:color w:val="auto"/>
          <w:sz w:val="28"/>
          <w:szCs w:val="28"/>
          <w:lang w:val="de-DE"/>
        </w:rPr>
        <w:t>2.</w:t>
      </w:r>
      <w:r w:rsidR="00C16063" w:rsidRPr="001A3A92">
        <w:rPr>
          <w:rFonts w:ascii="Times New Roman" w:hAnsi="Times New Roman" w:cs="Times New Roman"/>
          <w:b/>
          <w:color w:val="auto"/>
          <w:sz w:val="28"/>
          <w:szCs w:val="28"/>
          <w:lang w:val="de-DE"/>
        </w:rPr>
        <w:t xml:space="preserve"> Đối với </w:t>
      </w:r>
      <w:r w:rsidR="00F0014C" w:rsidRPr="001A3A92">
        <w:rPr>
          <w:rFonts w:ascii="Times New Roman" w:hAnsi="Times New Roman" w:cs="Times New Roman"/>
          <w:b/>
          <w:color w:val="auto"/>
          <w:sz w:val="28"/>
          <w:szCs w:val="28"/>
          <w:lang w:val="de-DE"/>
        </w:rPr>
        <w:t xml:space="preserve">hồ sơ </w:t>
      </w:r>
      <w:r w:rsidR="00C16063" w:rsidRPr="001A3A92">
        <w:rPr>
          <w:rFonts w:ascii="Times New Roman" w:hAnsi="Times New Roman" w:cs="Times New Roman"/>
          <w:b/>
          <w:color w:val="auto"/>
          <w:sz w:val="28"/>
          <w:szCs w:val="28"/>
          <w:lang w:val="de-DE"/>
        </w:rPr>
        <w:t xml:space="preserve">sáng kiến </w:t>
      </w:r>
      <w:r w:rsidR="00F0014C" w:rsidRPr="001A3A92">
        <w:rPr>
          <w:rFonts w:ascii="Times New Roman" w:hAnsi="Times New Roman" w:cs="Times New Roman"/>
          <w:b/>
          <w:color w:val="auto"/>
          <w:sz w:val="28"/>
          <w:szCs w:val="28"/>
          <w:lang w:val="de-DE"/>
        </w:rPr>
        <w:t xml:space="preserve">đề nghị công nhận sáng kiến </w:t>
      </w:r>
      <w:r w:rsidR="00C16063" w:rsidRPr="001A3A92">
        <w:rPr>
          <w:rFonts w:ascii="Times New Roman" w:hAnsi="Times New Roman" w:cs="Times New Roman"/>
          <w:b/>
          <w:color w:val="auto"/>
          <w:sz w:val="28"/>
          <w:szCs w:val="28"/>
          <w:lang w:val="de-DE"/>
        </w:rPr>
        <w:t xml:space="preserve">cấp tỉnh; mô hình sáng kiến đề nghị </w:t>
      </w:r>
      <w:r w:rsidR="005B6F24" w:rsidRPr="001A3A92">
        <w:rPr>
          <w:rFonts w:ascii="Times New Roman" w:hAnsi="Times New Roman" w:cs="Times New Roman"/>
          <w:b/>
          <w:color w:val="auto"/>
          <w:sz w:val="28"/>
          <w:szCs w:val="28"/>
          <w:lang w:val="de-DE"/>
        </w:rPr>
        <w:t xml:space="preserve">Bộ trưởng </w:t>
      </w:r>
      <w:r w:rsidR="00C16063" w:rsidRPr="001A3A92">
        <w:rPr>
          <w:rFonts w:ascii="Times New Roman" w:hAnsi="Times New Roman" w:cs="Times New Roman"/>
          <w:b/>
          <w:color w:val="auto"/>
          <w:sz w:val="28"/>
          <w:szCs w:val="28"/>
          <w:lang w:val="de-DE"/>
        </w:rPr>
        <w:t xml:space="preserve">Bộ </w:t>
      </w:r>
      <w:r w:rsidR="00B8699C">
        <w:rPr>
          <w:rFonts w:ascii="Times New Roman" w:hAnsi="Times New Roman" w:cs="Times New Roman"/>
          <w:b/>
          <w:color w:val="auto"/>
          <w:sz w:val="28"/>
          <w:szCs w:val="28"/>
          <w:lang w:val="de-DE"/>
        </w:rPr>
        <w:t>Giáo dục và Đào tạo</w:t>
      </w:r>
      <w:r w:rsidR="00C16063" w:rsidRPr="001A3A92">
        <w:rPr>
          <w:rFonts w:ascii="Times New Roman" w:hAnsi="Times New Roman" w:cs="Times New Roman"/>
          <w:b/>
          <w:color w:val="auto"/>
          <w:sz w:val="28"/>
          <w:szCs w:val="28"/>
          <w:lang w:val="de-DE"/>
        </w:rPr>
        <w:t xml:space="preserve"> khen</w:t>
      </w:r>
      <w:r w:rsidR="00B8699C">
        <w:rPr>
          <w:rFonts w:ascii="Times New Roman" w:hAnsi="Times New Roman" w:cs="Times New Roman"/>
          <w:b/>
          <w:color w:val="auto"/>
          <w:sz w:val="28"/>
          <w:szCs w:val="28"/>
          <w:lang w:val="de-DE"/>
        </w:rPr>
        <w:t xml:space="preserve"> thưởng</w:t>
      </w:r>
    </w:p>
    <w:p w:rsidR="00F0014C" w:rsidRPr="007630AA" w:rsidRDefault="00F0014C" w:rsidP="00C16063">
      <w:pPr>
        <w:spacing w:after="120"/>
        <w:ind w:left="567"/>
        <w:jc w:val="both"/>
        <w:rPr>
          <w:rFonts w:ascii="Times New Roman" w:hAnsi="Times New Roman" w:cs="Times New Roman"/>
          <w:i/>
          <w:color w:val="auto"/>
          <w:sz w:val="28"/>
          <w:szCs w:val="28"/>
          <w:lang w:val="de-DE"/>
        </w:rPr>
      </w:pPr>
      <w:r w:rsidRPr="007630AA">
        <w:rPr>
          <w:rFonts w:ascii="Times New Roman" w:hAnsi="Times New Roman" w:cs="Times New Roman"/>
          <w:i/>
          <w:color w:val="auto"/>
          <w:sz w:val="28"/>
          <w:szCs w:val="28"/>
          <w:lang w:val="de-DE"/>
        </w:rPr>
        <w:t xml:space="preserve">Hồ sơ đề nghị xét duyệt </w:t>
      </w:r>
      <w:r w:rsidR="00B8699C">
        <w:rPr>
          <w:rFonts w:ascii="Times New Roman" w:hAnsi="Times New Roman" w:cs="Times New Roman"/>
          <w:i/>
          <w:color w:val="auto"/>
          <w:sz w:val="28"/>
          <w:szCs w:val="28"/>
          <w:lang w:val="de-DE"/>
        </w:rPr>
        <w:t xml:space="preserve">trên Idesk </w:t>
      </w:r>
      <w:r w:rsidR="001624E0" w:rsidRPr="007630AA">
        <w:rPr>
          <w:rFonts w:ascii="Times New Roman" w:hAnsi="Times New Roman" w:cs="Times New Roman"/>
          <w:i/>
          <w:color w:val="auto"/>
          <w:sz w:val="28"/>
          <w:szCs w:val="28"/>
          <w:lang w:val="de-DE"/>
        </w:rPr>
        <w:t xml:space="preserve">và </w:t>
      </w:r>
      <w:r w:rsidR="00FD6C2D">
        <w:rPr>
          <w:rFonts w:ascii="Times New Roman" w:hAnsi="Times New Roman" w:cs="Times New Roman"/>
          <w:i/>
          <w:color w:val="auto"/>
          <w:sz w:val="28"/>
          <w:szCs w:val="28"/>
          <w:lang w:val="de-DE"/>
        </w:rPr>
        <w:t xml:space="preserve">bắt buộc </w:t>
      </w:r>
      <w:r w:rsidR="001624E0" w:rsidRPr="007630AA">
        <w:rPr>
          <w:rFonts w:ascii="Times New Roman" w:hAnsi="Times New Roman" w:cs="Times New Roman"/>
          <w:i/>
          <w:color w:val="auto"/>
          <w:sz w:val="28"/>
          <w:szCs w:val="28"/>
          <w:lang w:val="de-DE"/>
        </w:rPr>
        <w:t xml:space="preserve">gửi 01 bộ bản chính </w:t>
      </w:r>
      <w:r w:rsidR="001624E0" w:rsidRPr="007630AA">
        <w:rPr>
          <w:rFonts w:ascii="Times New Roman" w:hAnsi="Times New Roman" w:cs="Times New Roman"/>
          <w:sz w:val="28"/>
          <w:szCs w:val="28"/>
          <w:lang w:val="de-DE"/>
        </w:rPr>
        <w:t>về cơ quan thường trực của Hội đồng sáng kiến (Phòng Tổ chức cán bộ</w:t>
      </w:r>
      <w:r w:rsidR="00A55A0D" w:rsidRPr="007630AA">
        <w:rPr>
          <w:rFonts w:ascii="Times New Roman" w:hAnsi="Times New Roman" w:cs="Times New Roman"/>
          <w:sz w:val="28"/>
          <w:szCs w:val="28"/>
          <w:lang w:val="de-DE"/>
        </w:rPr>
        <w:t>)</w:t>
      </w:r>
      <w:r w:rsidR="00B8699C">
        <w:rPr>
          <w:rFonts w:ascii="Times New Roman" w:hAnsi="Times New Roman" w:cs="Times New Roman"/>
          <w:sz w:val="28"/>
          <w:szCs w:val="28"/>
          <w:lang w:val="de-DE"/>
        </w:rPr>
        <w:t xml:space="preserve"> </w:t>
      </w:r>
      <w:r w:rsidRPr="00FD6C2D">
        <w:rPr>
          <w:rFonts w:ascii="Times New Roman" w:hAnsi="Times New Roman" w:cs="Times New Roman"/>
          <w:color w:val="auto"/>
          <w:sz w:val="28"/>
          <w:szCs w:val="28"/>
          <w:lang w:val="de-DE"/>
        </w:rPr>
        <w:t>gồm:</w:t>
      </w:r>
    </w:p>
    <w:p w:rsidR="00C16063" w:rsidRPr="007630AA" w:rsidRDefault="00C16063" w:rsidP="00C16063">
      <w:pPr>
        <w:spacing w:after="120"/>
        <w:ind w:left="567"/>
        <w:jc w:val="both"/>
        <w:rPr>
          <w:rFonts w:ascii="Times New Roman" w:hAnsi="Times New Roman" w:cs="Times New Roman"/>
          <w:color w:val="auto"/>
          <w:sz w:val="28"/>
          <w:szCs w:val="28"/>
          <w:lang w:val="de-DE"/>
        </w:rPr>
      </w:pPr>
      <w:r w:rsidRPr="007630AA">
        <w:rPr>
          <w:rFonts w:ascii="Times New Roman" w:hAnsi="Times New Roman" w:cs="Times New Roman"/>
          <w:b/>
          <w:color w:val="auto"/>
          <w:sz w:val="28"/>
          <w:szCs w:val="28"/>
          <w:lang w:val="de-DE"/>
        </w:rPr>
        <w:t xml:space="preserve">- </w:t>
      </w:r>
      <w:r w:rsidRPr="007630AA">
        <w:rPr>
          <w:rFonts w:ascii="Times New Roman" w:hAnsi="Times New Roman" w:cs="Times New Roman"/>
          <w:color w:val="auto"/>
          <w:sz w:val="28"/>
          <w:szCs w:val="28"/>
          <w:lang w:val="de-DE"/>
        </w:rPr>
        <w:t>Tờ trình của Thủ trưởng đơn vị;</w:t>
      </w:r>
    </w:p>
    <w:p w:rsidR="00C16063" w:rsidRPr="007630AA" w:rsidRDefault="00C16063" w:rsidP="00C16063">
      <w:pPr>
        <w:spacing w:after="120"/>
        <w:ind w:left="567"/>
        <w:jc w:val="both"/>
        <w:rPr>
          <w:rFonts w:ascii="Times New Roman" w:hAnsi="Times New Roman" w:cs="Times New Roman"/>
          <w:color w:val="auto"/>
          <w:sz w:val="28"/>
          <w:szCs w:val="28"/>
          <w:lang w:val="en-US"/>
        </w:rPr>
      </w:pPr>
      <w:r w:rsidRPr="007630AA">
        <w:rPr>
          <w:rFonts w:ascii="Times New Roman" w:hAnsi="Times New Roman" w:cs="Times New Roman"/>
          <w:color w:val="auto"/>
          <w:sz w:val="28"/>
          <w:szCs w:val="28"/>
        </w:rPr>
        <w:lastRenderedPageBreak/>
        <w:t xml:space="preserve">- Biên bản họp xét của </w:t>
      </w:r>
      <w:r w:rsidRPr="007630AA">
        <w:rPr>
          <w:rFonts w:ascii="Times New Roman" w:hAnsi="Times New Roman" w:cs="Times New Roman"/>
          <w:color w:val="auto"/>
          <w:sz w:val="28"/>
          <w:szCs w:val="28"/>
          <w:lang w:val="de-DE"/>
        </w:rPr>
        <w:t>đơn vị</w:t>
      </w:r>
      <w:r w:rsidRPr="007630AA">
        <w:rPr>
          <w:rFonts w:ascii="Times New Roman" w:hAnsi="Times New Roman" w:cs="Times New Roman"/>
          <w:color w:val="auto"/>
          <w:sz w:val="28"/>
          <w:szCs w:val="28"/>
        </w:rPr>
        <w:t>;</w:t>
      </w:r>
    </w:p>
    <w:p w:rsidR="00C16063" w:rsidRPr="002B696D" w:rsidRDefault="00C16063" w:rsidP="00C16063">
      <w:pPr>
        <w:spacing w:after="120"/>
        <w:ind w:left="567"/>
        <w:jc w:val="both"/>
        <w:rPr>
          <w:rFonts w:ascii="Times New Roman" w:hAnsi="Times New Roman" w:cs="Times New Roman"/>
          <w:color w:val="auto"/>
          <w:sz w:val="28"/>
          <w:szCs w:val="28"/>
          <w:lang w:val="en-US"/>
        </w:rPr>
      </w:pPr>
      <w:r w:rsidRPr="007630AA">
        <w:rPr>
          <w:rFonts w:ascii="Times New Roman" w:hAnsi="Times New Roman" w:cs="Times New Roman"/>
          <w:color w:val="auto"/>
          <w:sz w:val="28"/>
          <w:szCs w:val="28"/>
        </w:rPr>
        <w:t xml:space="preserve">- Bảng tổng hợp đề tài, sáng kiến có tóm tắt nội dung, hiệu quả, phạm vi áp dụng của từng đề tài, sáng kiến (mẫu phụ lục 03). </w:t>
      </w:r>
      <w:r w:rsidR="009F7246" w:rsidRPr="007630AA">
        <w:rPr>
          <w:rFonts w:ascii="Times New Roman" w:hAnsi="Times New Roman" w:cs="Times New Roman"/>
          <w:b/>
          <w:color w:val="auto"/>
          <w:sz w:val="28"/>
          <w:szCs w:val="28"/>
          <w:lang w:val="en-US"/>
        </w:rPr>
        <w:t xml:space="preserve">Gửi bằng cả file </w:t>
      </w:r>
      <w:r w:rsidR="002B696D">
        <w:rPr>
          <w:rFonts w:ascii="Times New Roman" w:hAnsi="Times New Roman" w:cs="Times New Roman"/>
          <w:b/>
          <w:color w:val="auto"/>
          <w:sz w:val="28"/>
          <w:szCs w:val="28"/>
          <w:lang w:val="en-US"/>
        </w:rPr>
        <w:t>excel</w:t>
      </w:r>
      <w:r w:rsidR="009F7246" w:rsidRPr="007630AA">
        <w:rPr>
          <w:rFonts w:ascii="Times New Roman" w:hAnsi="Times New Roman" w:cs="Times New Roman"/>
          <w:b/>
          <w:color w:val="auto"/>
          <w:sz w:val="28"/>
          <w:szCs w:val="28"/>
          <w:lang w:val="en-US"/>
        </w:rPr>
        <w:t xml:space="preserve"> và file </w:t>
      </w:r>
      <w:r w:rsidR="009F7246" w:rsidRPr="007630AA">
        <w:rPr>
          <w:rFonts w:ascii="Times New Roman" w:hAnsi="Times New Roman" w:cs="Times New Roman"/>
          <w:b/>
          <w:color w:val="auto"/>
          <w:sz w:val="28"/>
          <w:szCs w:val="28"/>
        </w:rPr>
        <w:t>pdf</w:t>
      </w:r>
      <w:r w:rsidR="002B696D">
        <w:rPr>
          <w:rFonts w:ascii="Times New Roman" w:hAnsi="Times New Roman" w:cs="Times New Roman"/>
          <w:b/>
          <w:color w:val="auto"/>
          <w:sz w:val="28"/>
          <w:szCs w:val="28"/>
          <w:lang w:val="en-US"/>
        </w:rPr>
        <w:t>.</w:t>
      </w:r>
      <w:bookmarkStart w:id="4" w:name="_GoBack"/>
      <w:bookmarkEnd w:id="4"/>
    </w:p>
    <w:p w:rsidR="00C16063" w:rsidRPr="007630AA" w:rsidRDefault="00C16063" w:rsidP="00C16063">
      <w:pPr>
        <w:spacing w:after="120"/>
        <w:ind w:left="567"/>
        <w:jc w:val="both"/>
        <w:rPr>
          <w:rFonts w:ascii="Times New Roman" w:hAnsi="Times New Roman" w:cs="Times New Roman"/>
          <w:color w:val="auto"/>
          <w:sz w:val="28"/>
          <w:szCs w:val="28"/>
          <w:lang w:val="de-DE"/>
        </w:rPr>
      </w:pPr>
      <w:r w:rsidRPr="007630AA">
        <w:rPr>
          <w:rFonts w:ascii="Times New Roman" w:hAnsi="Times New Roman" w:cs="Times New Roman"/>
          <w:color w:val="auto"/>
          <w:sz w:val="28"/>
          <w:szCs w:val="28"/>
          <w:lang w:val="de-DE"/>
        </w:rPr>
        <w:t>- Quyết định công nhận sáng kiến cấp trường</w:t>
      </w:r>
      <w:r w:rsidR="001624E0" w:rsidRPr="007630AA">
        <w:rPr>
          <w:rFonts w:ascii="Times New Roman" w:hAnsi="Times New Roman" w:cs="Times New Roman"/>
          <w:color w:val="auto"/>
          <w:sz w:val="28"/>
          <w:szCs w:val="28"/>
          <w:lang w:val="de-DE"/>
        </w:rPr>
        <w:t xml:space="preserve"> </w:t>
      </w:r>
      <w:r w:rsidR="001624E0" w:rsidRPr="007630AA">
        <w:rPr>
          <w:rFonts w:ascii="Times New Roman" w:hAnsi="Times New Roman" w:cs="Times New Roman"/>
          <w:color w:val="auto"/>
          <w:sz w:val="28"/>
          <w:szCs w:val="28"/>
        </w:rPr>
        <w:t xml:space="preserve">có hiệu quả áp dụng và phạm vi ảnh hưởng ở </w:t>
      </w:r>
      <w:r w:rsidR="001624E0" w:rsidRPr="007630AA">
        <w:rPr>
          <w:rFonts w:ascii="Times New Roman" w:hAnsi="Times New Roman" w:cs="Times New Roman"/>
          <w:color w:val="auto"/>
          <w:sz w:val="28"/>
          <w:szCs w:val="28"/>
          <w:lang w:val="en-US"/>
        </w:rPr>
        <w:t>cấp trường, đơn vị</w:t>
      </w:r>
      <w:r w:rsidRPr="007630AA">
        <w:rPr>
          <w:rFonts w:ascii="Times New Roman" w:hAnsi="Times New Roman" w:cs="Times New Roman"/>
          <w:color w:val="auto"/>
          <w:sz w:val="28"/>
          <w:szCs w:val="28"/>
          <w:lang w:val="de-DE"/>
        </w:rPr>
        <w:t>;</w:t>
      </w:r>
    </w:p>
    <w:p w:rsidR="00C16063" w:rsidRPr="007630AA" w:rsidRDefault="00C16063" w:rsidP="00C16063">
      <w:pPr>
        <w:spacing w:after="120"/>
        <w:ind w:left="567"/>
        <w:jc w:val="both"/>
        <w:rPr>
          <w:rFonts w:ascii="Times New Roman" w:hAnsi="Times New Roman" w:cs="Times New Roman"/>
          <w:color w:val="auto"/>
          <w:sz w:val="28"/>
          <w:szCs w:val="28"/>
          <w:lang w:val="de-DE"/>
        </w:rPr>
      </w:pPr>
      <w:r w:rsidRPr="007630AA">
        <w:rPr>
          <w:rFonts w:ascii="Times New Roman" w:hAnsi="Times New Roman" w:cs="Times New Roman"/>
          <w:color w:val="auto"/>
          <w:sz w:val="28"/>
          <w:szCs w:val="28"/>
          <w:lang w:val="de-DE"/>
        </w:rPr>
        <w:t xml:space="preserve">- Sáng kiến của cá nhân gồm: </w:t>
      </w:r>
      <w:r w:rsidRPr="007630AA">
        <w:rPr>
          <w:rFonts w:ascii="Times New Roman" w:hAnsi="Times New Roman" w:cs="Times New Roman"/>
          <w:color w:val="auto"/>
          <w:spacing w:val="3"/>
          <w:sz w:val="28"/>
          <w:szCs w:val="28"/>
          <w:shd w:val="clear" w:color="auto" w:fill="FFFFFF"/>
        </w:rPr>
        <w:t xml:space="preserve">Đơn yêu cầu công nhận sáng kiến, đề tài" </w:t>
      </w:r>
      <w:r w:rsidRPr="007630AA">
        <w:rPr>
          <w:rFonts w:ascii="Times New Roman" w:hAnsi="Times New Roman" w:cs="Times New Roman"/>
          <w:color w:val="auto"/>
          <w:spacing w:val="3"/>
          <w:sz w:val="28"/>
          <w:szCs w:val="28"/>
          <w:shd w:val="clear" w:color="auto" w:fill="FFFFFF"/>
          <w:lang w:val="en-US"/>
        </w:rPr>
        <w:t xml:space="preserve">(phụ lục 1) </w:t>
      </w:r>
      <w:r w:rsidR="005B6F24" w:rsidRPr="007630AA">
        <w:rPr>
          <w:rFonts w:ascii="Times New Roman" w:hAnsi="Times New Roman" w:cs="Times New Roman"/>
          <w:color w:val="auto"/>
          <w:spacing w:val="3"/>
          <w:sz w:val="28"/>
          <w:szCs w:val="28"/>
          <w:shd w:val="clear" w:color="auto" w:fill="FFFFFF"/>
          <w:lang w:val="en-US"/>
        </w:rPr>
        <w:t xml:space="preserve">, </w:t>
      </w:r>
      <w:r w:rsidRPr="007630AA">
        <w:rPr>
          <w:rFonts w:ascii="Times New Roman" w:hAnsi="Times New Roman" w:cs="Times New Roman"/>
          <w:color w:val="auto"/>
          <w:spacing w:val="3"/>
          <w:sz w:val="28"/>
          <w:szCs w:val="28"/>
          <w:shd w:val="clear" w:color="auto" w:fill="FFFFFF"/>
        </w:rPr>
        <w:t>"Thuyết minh sáng kiến, đề tài"</w:t>
      </w:r>
      <w:r w:rsidRPr="007630AA">
        <w:rPr>
          <w:rFonts w:ascii="Times New Roman" w:hAnsi="Times New Roman" w:cs="Times New Roman"/>
          <w:color w:val="auto"/>
          <w:spacing w:val="3"/>
          <w:sz w:val="28"/>
          <w:szCs w:val="28"/>
          <w:shd w:val="clear" w:color="auto" w:fill="FFFFFF"/>
          <w:lang w:val="en-US"/>
        </w:rPr>
        <w:t xml:space="preserve"> của </w:t>
      </w:r>
      <w:r w:rsidRPr="007630AA">
        <w:rPr>
          <w:rFonts w:ascii="Times New Roman" w:hAnsi="Times New Roman" w:cs="Times New Roman"/>
          <w:color w:val="auto"/>
          <w:sz w:val="28"/>
          <w:szCs w:val="28"/>
        </w:rPr>
        <w:t>cá nhân (có xác nhận của thủ trưởng cơ quan, đơn vị) (mẫu phụ lục 02)</w:t>
      </w:r>
      <w:r w:rsidR="00FD6C2D">
        <w:rPr>
          <w:rFonts w:ascii="Times New Roman" w:hAnsi="Times New Roman" w:cs="Times New Roman"/>
          <w:color w:val="auto"/>
          <w:sz w:val="28"/>
          <w:szCs w:val="28"/>
          <w:lang w:val="en-US"/>
        </w:rPr>
        <w:t xml:space="preserve"> </w:t>
      </w:r>
      <w:r w:rsidR="00FD6C2D" w:rsidRPr="007630AA">
        <w:rPr>
          <w:rFonts w:ascii="Times New Roman" w:hAnsi="Times New Roman" w:cs="Times New Roman"/>
          <w:color w:val="auto"/>
          <w:spacing w:val="3"/>
          <w:sz w:val="28"/>
          <w:szCs w:val="28"/>
          <w:shd w:val="clear" w:color="auto" w:fill="FFFFFF"/>
          <w:lang w:val="en-US"/>
        </w:rPr>
        <w:t>và</w:t>
      </w:r>
      <w:r w:rsidR="00FD6C2D" w:rsidRPr="007630AA">
        <w:rPr>
          <w:rFonts w:ascii="Times New Roman" w:hAnsi="Times New Roman" w:cs="Times New Roman"/>
          <w:color w:val="auto"/>
          <w:sz w:val="28"/>
          <w:szCs w:val="28"/>
          <w:lang w:val="de-DE"/>
        </w:rPr>
        <w:t xml:space="preserve"> các tài liệu khác có liên quan để chứng minh (nế</w:t>
      </w:r>
      <w:r w:rsidR="00FD6C2D">
        <w:rPr>
          <w:rFonts w:ascii="Times New Roman" w:hAnsi="Times New Roman" w:cs="Times New Roman"/>
          <w:color w:val="auto"/>
          <w:sz w:val="28"/>
          <w:szCs w:val="28"/>
          <w:lang w:val="de-DE"/>
        </w:rPr>
        <w:t>u có)</w:t>
      </w:r>
      <w:r w:rsidR="001624E0" w:rsidRPr="007630AA">
        <w:rPr>
          <w:rFonts w:ascii="Times New Roman" w:hAnsi="Times New Roman" w:cs="Times New Roman"/>
          <w:color w:val="auto"/>
          <w:sz w:val="28"/>
          <w:szCs w:val="28"/>
          <w:lang w:val="en-US"/>
        </w:rPr>
        <w:t xml:space="preserve"> </w:t>
      </w:r>
      <w:r w:rsidRPr="007630AA">
        <w:rPr>
          <w:rFonts w:ascii="Times New Roman" w:hAnsi="Times New Roman" w:cs="Times New Roman"/>
          <w:color w:val="auto"/>
          <w:spacing w:val="3"/>
          <w:sz w:val="28"/>
          <w:szCs w:val="28"/>
          <w:shd w:val="clear" w:color="auto" w:fill="FFFFFF"/>
          <w:lang w:val="en-US"/>
        </w:rPr>
        <w:t>được tập hợp thành 1 file pdf được ký số và đưa lên phần mềm</w:t>
      </w:r>
      <w:r w:rsidR="00FD6C2D">
        <w:rPr>
          <w:rFonts w:ascii="Times New Roman" w:hAnsi="Times New Roman" w:cs="Times New Roman"/>
          <w:color w:val="auto"/>
          <w:spacing w:val="3"/>
          <w:sz w:val="28"/>
          <w:szCs w:val="28"/>
          <w:shd w:val="clear" w:color="auto" w:fill="FFFFFF"/>
          <w:lang w:val="en-US"/>
        </w:rPr>
        <w:t xml:space="preserve">; đồng thời, bắt buộc </w:t>
      </w:r>
      <w:r w:rsidR="00FD6C2D" w:rsidRPr="00427359">
        <w:rPr>
          <w:rFonts w:ascii="Times New Roman" w:hAnsi="Times New Roman" w:cs="Times New Roman"/>
          <w:b/>
          <w:color w:val="auto"/>
          <w:spacing w:val="3"/>
          <w:sz w:val="28"/>
          <w:szCs w:val="28"/>
          <w:shd w:val="clear" w:color="auto" w:fill="FFFFFF"/>
          <w:lang w:val="en-US"/>
        </w:rPr>
        <w:t xml:space="preserve">nộp 02 </w:t>
      </w:r>
      <w:r w:rsidRPr="00427359">
        <w:rPr>
          <w:rFonts w:ascii="Times New Roman" w:hAnsi="Times New Roman" w:cs="Times New Roman"/>
          <w:b/>
          <w:color w:val="auto"/>
          <w:spacing w:val="3"/>
          <w:sz w:val="28"/>
          <w:szCs w:val="28"/>
          <w:shd w:val="clear" w:color="auto" w:fill="FFFFFF"/>
          <w:lang w:val="en-US"/>
        </w:rPr>
        <w:t>bản giấ</w:t>
      </w:r>
      <w:r w:rsidR="00FD6C2D" w:rsidRPr="00427359">
        <w:rPr>
          <w:rFonts w:ascii="Times New Roman" w:hAnsi="Times New Roman" w:cs="Times New Roman"/>
          <w:b/>
          <w:color w:val="auto"/>
          <w:spacing w:val="3"/>
          <w:sz w:val="28"/>
          <w:szCs w:val="28"/>
          <w:shd w:val="clear" w:color="auto" w:fill="FFFFFF"/>
          <w:lang w:val="en-US"/>
        </w:rPr>
        <w:t>y</w:t>
      </w:r>
      <w:r w:rsidR="00FD6C2D">
        <w:rPr>
          <w:rFonts w:ascii="Times New Roman" w:hAnsi="Times New Roman" w:cs="Times New Roman"/>
          <w:color w:val="auto"/>
          <w:spacing w:val="3"/>
          <w:sz w:val="28"/>
          <w:szCs w:val="28"/>
          <w:shd w:val="clear" w:color="auto" w:fill="FFFFFF"/>
          <w:lang w:val="en-US"/>
        </w:rPr>
        <w:t>.</w:t>
      </w:r>
    </w:p>
    <w:p w:rsidR="00FA2C5D" w:rsidRPr="007630AA" w:rsidRDefault="00FA2C5D" w:rsidP="00FA2C5D">
      <w:pPr>
        <w:spacing w:after="120"/>
        <w:ind w:left="567"/>
        <w:jc w:val="both"/>
        <w:rPr>
          <w:rFonts w:ascii="Times New Roman" w:hAnsi="Times New Roman" w:cs="Times New Roman"/>
          <w:color w:val="auto"/>
          <w:sz w:val="28"/>
          <w:szCs w:val="28"/>
          <w:lang w:val="de-DE"/>
        </w:rPr>
      </w:pPr>
      <w:r w:rsidRPr="007630AA">
        <w:rPr>
          <w:rFonts w:ascii="Times New Roman" w:hAnsi="Times New Roman" w:cs="Times New Roman"/>
          <w:color w:val="auto"/>
          <w:sz w:val="28"/>
          <w:szCs w:val="28"/>
          <w:lang w:val="de-DE"/>
        </w:rPr>
        <w:t xml:space="preserve">- Văn bản xác nhận hiệu quả áp dụng, khả năng nhân rộng của sáng kiến; hiệu quả áp dụng, phạm vi ảnh hưởng của đề tài </w:t>
      </w:r>
      <w:r w:rsidRPr="007630AA">
        <w:rPr>
          <w:rFonts w:ascii="Times New Roman" w:hAnsi="Times New Roman" w:cs="Times New Roman"/>
          <w:i/>
          <w:color w:val="auto"/>
          <w:sz w:val="28"/>
          <w:szCs w:val="28"/>
          <w:lang w:val="de-DE"/>
        </w:rPr>
        <w:t>(Theo biểu mẫu số 13, Nghị định 152/2025/NĐ-CP ngày 14/6/2025 của Chính phủ quy định phân cấp, phân quyền trong lĩnh vực thi đua, khen thưởng; quy định chi tiết thi hành một số điều của Luật thi đua, khen thưởng).</w:t>
      </w:r>
    </w:p>
    <w:p w:rsidR="006A629A" w:rsidRPr="006A629A" w:rsidRDefault="006A629A" w:rsidP="007630AA">
      <w:pPr>
        <w:ind w:firstLine="709"/>
        <w:jc w:val="both"/>
        <w:rPr>
          <w:rFonts w:ascii="Times New Roman" w:hAnsi="Times New Roman" w:cs="Times New Roman"/>
          <w:bCs/>
          <w:sz w:val="28"/>
          <w:szCs w:val="28"/>
          <w:lang w:val="en-US"/>
        </w:rPr>
      </w:pPr>
      <w:bookmarkStart w:id="5" w:name="bookmark24"/>
      <w:bookmarkStart w:id="6" w:name="bookmark25"/>
      <w:bookmarkEnd w:id="5"/>
      <w:bookmarkEnd w:id="6"/>
      <w:r w:rsidRPr="006A629A">
        <w:rPr>
          <w:rFonts w:ascii="Times New Roman" w:hAnsi="Times New Roman" w:cs="Times New Roman"/>
          <w:sz w:val="28"/>
          <w:szCs w:val="28"/>
          <w:lang w:val="en-US"/>
        </w:rPr>
        <w:t xml:space="preserve">Sở Giáo dục và Đào tạo sẽ </w:t>
      </w:r>
      <w:r w:rsidR="00EC5D67">
        <w:rPr>
          <w:rFonts w:ascii="Times New Roman" w:hAnsi="Times New Roman" w:cs="Times New Roman"/>
          <w:sz w:val="28"/>
          <w:szCs w:val="28"/>
          <w:lang w:val="en-US"/>
        </w:rPr>
        <w:t xml:space="preserve">ban hành </w:t>
      </w:r>
      <w:r w:rsidRPr="006A629A">
        <w:rPr>
          <w:rFonts w:ascii="Times New Roman" w:hAnsi="Times New Roman" w:cs="Times New Roman"/>
          <w:sz w:val="28"/>
          <w:szCs w:val="28"/>
          <w:lang w:val="en-US"/>
        </w:rPr>
        <w:t xml:space="preserve">Quyết định </w:t>
      </w:r>
      <w:r w:rsidR="00EC5D67">
        <w:rPr>
          <w:rFonts w:ascii="Times New Roman" w:hAnsi="Times New Roman" w:cs="Times New Roman"/>
          <w:color w:val="auto"/>
          <w:sz w:val="28"/>
          <w:szCs w:val="28"/>
          <w:lang w:val="en-US"/>
        </w:rPr>
        <w:t>q</w:t>
      </w:r>
      <w:r w:rsidR="00EC5D67" w:rsidRPr="00F637A0">
        <w:rPr>
          <w:rFonts w:ascii="Times New Roman" w:hAnsi="Times New Roman" w:cs="Times New Roman"/>
          <w:sz w:val="28"/>
          <w:szCs w:val="28"/>
        </w:rPr>
        <w:t>uy định xét, công nhận hiệu quả áp dụng, khả năng nhân rộng của</w:t>
      </w:r>
      <w:r w:rsidR="00EC5D67" w:rsidRPr="00F637A0">
        <w:rPr>
          <w:rFonts w:ascii="Times New Roman" w:hAnsi="Times New Roman" w:cs="Times New Roman"/>
          <w:sz w:val="28"/>
          <w:szCs w:val="28"/>
          <w:lang w:val="en-US"/>
        </w:rPr>
        <w:t xml:space="preserve"> </w:t>
      </w:r>
      <w:r w:rsidR="00EC5D67" w:rsidRPr="00F637A0">
        <w:rPr>
          <w:rFonts w:ascii="Times New Roman" w:hAnsi="Times New Roman" w:cs="Times New Roman"/>
          <w:sz w:val="28"/>
          <w:szCs w:val="28"/>
        </w:rPr>
        <w:t>sáng kiến</w:t>
      </w:r>
      <w:r w:rsidR="00EC5D67" w:rsidRPr="006A629A">
        <w:rPr>
          <w:rFonts w:ascii="Times New Roman" w:hAnsi="Times New Roman" w:cs="Times New Roman"/>
          <w:bCs/>
          <w:sz w:val="28"/>
          <w:szCs w:val="28"/>
        </w:rPr>
        <w:t xml:space="preserve"> </w:t>
      </w:r>
      <w:r w:rsidRPr="006A629A">
        <w:rPr>
          <w:rFonts w:ascii="Times New Roman" w:hAnsi="Times New Roman" w:cs="Times New Roman"/>
          <w:bCs/>
          <w:sz w:val="28"/>
          <w:szCs w:val="28"/>
        </w:rPr>
        <w:t xml:space="preserve">ngành Giáo dục và Đào tạo </w:t>
      </w:r>
      <w:r w:rsidRPr="006A629A">
        <w:rPr>
          <w:rFonts w:ascii="Times New Roman" w:hAnsi="Times New Roman" w:cs="Times New Roman"/>
          <w:bCs/>
          <w:sz w:val="28"/>
          <w:szCs w:val="28"/>
          <w:lang w:val="en-US"/>
        </w:rPr>
        <w:t>khi có Quyết định chính thức từ UBND tỉnh.</w:t>
      </w:r>
    </w:p>
    <w:p w:rsidR="00D02F20" w:rsidRPr="007630AA" w:rsidRDefault="007630AA" w:rsidP="00EC5D67">
      <w:pPr>
        <w:spacing w:before="120"/>
        <w:ind w:firstLine="709"/>
        <w:jc w:val="both"/>
        <w:rPr>
          <w:rFonts w:ascii="Times New Roman" w:hAnsi="Times New Roman" w:cs="Times New Roman"/>
          <w:sz w:val="28"/>
          <w:szCs w:val="28"/>
          <w:lang w:val="en-US"/>
        </w:rPr>
      </w:pPr>
      <w:r w:rsidRPr="007630AA">
        <w:rPr>
          <w:rFonts w:ascii="Times New Roman" w:hAnsi="Times New Roman" w:cs="Times New Roman"/>
          <w:color w:val="auto"/>
          <w:sz w:val="28"/>
          <w:szCs w:val="28"/>
          <w:lang w:val="en-US"/>
        </w:rPr>
        <w:t xml:space="preserve">Trên đây là công văn của Sở </w:t>
      </w:r>
      <w:r w:rsidR="00FD6C2D">
        <w:rPr>
          <w:rFonts w:ascii="Times New Roman" w:hAnsi="Times New Roman" w:cs="Times New Roman"/>
          <w:color w:val="auto"/>
          <w:sz w:val="28"/>
          <w:szCs w:val="28"/>
          <w:lang w:val="en-US"/>
        </w:rPr>
        <w:t>Giáo dục và Đào tạo</w:t>
      </w:r>
      <w:r w:rsidRPr="007630AA">
        <w:rPr>
          <w:rFonts w:ascii="Times New Roman" w:hAnsi="Times New Roman" w:cs="Times New Roman"/>
          <w:color w:val="auto"/>
          <w:sz w:val="28"/>
          <w:szCs w:val="28"/>
          <w:lang w:val="en-US"/>
        </w:rPr>
        <w:t xml:space="preserve"> hướng dẫn </w:t>
      </w:r>
      <w:r w:rsidR="00543DCD" w:rsidRPr="007630AA">
        <w:rPr>
          <w:rFonts w:ascii="Times New Roman" w:hAnsi="Times New Roman" w:cs="Times New Roman"/>
          <w:color w:val="auto"/>
          <w:sz w:val="28"/>
          <w:szCs w:val="28"/>
        </w:rPr>
        <w:t>triển khai</w:t>
      </w:r>
      <w:r w:rsidR="00543DCD" w:rsidRPr="007630AA">
        <w:rPr>
          <w:rFonts w:ascii="Times New Roman" w:hAnsi="Times New Roman" w:cs="Times New Roman"/>
          <w:color w:val="auto"/>
          <w:sz w:val="28"/>
          <w:szCs w:val="28"/>
          <w:lang w:val="en-US"/>
        </w:rPr>
        <w:t xml:space="preserve"> </w:t>
      </w:r>
      <w:r w:rsidR="00676E79">
        <w:rPr>
          <w:rFonts w:ascii="Times New Roman" w:hAnsi="Times New Roman" w:cs="Times New Roman"/>
          <w:color w:val="auto"/>
          <w:sz w:val="28"/>
          <w:szCs w:val="28"/>
          <w:lang w:val="en-US"/>
        </w:rPr>
        <w:t>q</w:t>
      </w:r>
      <w:r w:rsidR="00676E79" w:rsidRPr="00F637A0">
        <w:rPr>
          <w:rFonts w:ascii="Times New Roman" w:hAnsi="Times New Roman" w:cs="Times New Roman"/>
          <w:sz w:val="28"/>
          <w:szCs w:val="28"/>
        </w:rPr>
        <w:t>uy định xét, công nhận hiệu quả áp dụng, khả năng nhân rộng của</w:t>
      </w:r>
      <w:r w:rsidR="00676E79" w:rsidRPr="00F637A0">
        <w:rPr>
          <w:rFonts w:ascii="Times New Roman" w:hAnsi="Times New Roman" w:cs="Times New Roman"/>
          <w:sz w:val="28"/>
          <w:szCs w:val="28"/>
          <w:lang w:val="en-US"/>
        </w:rPr>
        <w:t xml:space="preserve"> </w:t>
      </w:r>
      <w:r w:rsidR="00676E79" w:rsidRPr="00F637A0">
        <w:rPr>
          <w:rFonts w:ascii="Times New Roman" w:hAnsi="Times New Roman" w:cs="Times New Roman"/>
          <w:sz w:val="28"/>
          <w:szCs w:val="28"/>
        </w:rPr>
        <w:t>sáng kiến; hiệu quả áp dụng, phạm vi ảnh hưởng của đề tài khoa học, đề án khoa học, công trình khoa học và công nghệ để làm căn cứ xét tặng danh hiệu thi đua, hình thức khen thưởng</w:t>
      </w:r>
      <w:r w:rsidR="00676E79">
        <w:rPr>
          <w:rFonts w:ascii="Times New Roman" w:hAnsi="Times New Roman" w:cs="Times New Roman"/>
          <w:sz w:val="28"/>
          <w:szCs w:val="28"/>
          <w:lang w:val="en-US"/>
        </w:rPr>
        <w:t xml:space="preserve"> </w:t>
      </w:r>
      <w:r w:rsidR="00543DCD" w:rsidRPr="007630AA">
        <w:rPr>
          <w:rFonts w:ascii="Times New Roman" w:hAnsi="Times New Roman" w:cs="Times New Roman"/>
          <w:sz w:val="28"/>
          <w:szCs w:val="28"/>
          <w:lang w:val="en-US"/>
        </w:rPr>
        <w:t>năm học 2025-2026</w:t>
      </w:r>
      <w:r w:rsidR="006A629A">
        <w:rPr>
          <w:rFonts w:ascii="Times New Roman" w:hAnsi="Times New Roman" w:cs="Times New Roman"/>
          <w:sz w:val="28"/>
          <w:szCs w:val="28"/>
          <w:lang w:val="en-US"/>
        </w:rPr>
        <w:t xml:space="preserve">; </w:t>
      </w:r>
      <w:r w:rsidRPr="007630AA">
        <w:rPr>
          <w:rFonts w:ascii="Times New Roman" w:hAnsi="Times New Roman" w:cs="Times New Roman"/>
          <w:sz w:val="28"/>
          <w:szCs w:val="28"/>
          <w:lang w:val="en-US"/>
        </w:rPr>
        <w:t>đề nghị</w:t>
      </w:r>
      <w:r>
        <w:rPr>
          <w:rFonts w:ascii="Times New Roman" w:hAnsi="Times New Roman" w:cs="Times New Roman"/>
          <w:sz w:val="28"/>
          <w:szCs w:val="28"/>
          <w:lang w:val="en-US"/>
        </w:rPr>
        <w:t xml:space="preserve"> </w:t>
      </w:r>
      <w:r w:rsidRPr="007630AA">
        <w:rPr>
          <w:rFonts w:ascii="Times New Roman" w:hAnsi="Times New Roman" w:cs="Times New Roman"/>
          <w:sz w:val="28"/>
          <w:szCs w:val="28"/>
          <w:lang w:val="en-US"/>
        </w:rPr>
        <w:t>thủ trưởng các đơn vị nghiêm túc triển khai./.</w:t>
      </w:r>
    </w:p>
    <w:tbl>
      <w:tblPr>
        <w:tblW w:w="0" w:type="auto"/>
        <w:tblLook w:val="01E0" w:firstRow="1" w:lastRow="1" w:firstColumn="1" w:lastColumn="1" w:noHBand="0" w:noVBand="0"/>
      </w:tblPr>
      <w:tblGrid>
        <w:gridCol w:w="4968"/>
        <w:gridCol w:w="4320"/>
      </w:tblGrid>
      <w:tr w:rsidR="00F21645" w:rsidRPr="007630AA" w:rsidTr="00AB6254">
        <w:tc>
          <w:tcPr>
            <w:tcW w:w="4968" w:type="dxa"/>
          </w:tcPr>
          <w:p w:rsidR="00F21645" w:rsidRPr="007630AA" w:rsidRDefault="00F21645" w:rsidP="00AB6254">
            <w:pPr>
              <w:rPr>
                <w:rFonts w:ascii="Times New Roman" w:hAnsi="Times New Roman" w:cs="Times New Roman"/>
                <w:b/>
                <w:i/>
                <w:color w:val="auto"/>
                <w:sz w:val="26"/>
                <w:szCs w:val="26"/>
                <w:lang w:val="nl-NL"/>
              </w:rPr>
            </w:pPr>
          </w:p>
          <w:p w:rsidR="00F21645" w:rsidRPr="007630AA" w:rsidRDefault="00F21645" w:rsidP="00AB6254">
            <w:pPr>
              <w:rPr>
                <w:rFonts w:ascii="Times New Roman" w:hAnsi="Times New Roman" w:cs="Times New Roman"/>
                <w:b/>
                <w:color w:val="auto"/>
                <w:sz w:val="26"/>
                <w:szCs w:val="26"/>
                <w:lang w:val="nl-NL"/>
              </w:rPr>
            </w:pPr>
            <w:r w:rsidRPr="007630AA">
              <w:rPr>
                <w:rFonts w:ascii="Times New Roman" w:hAnsi="Times New Roman" w:cs="Times New Roman"/>
                <w:b/>
                <w:i/>
                <w:color w:val="auto"/>
                <w:sz w:val="26"/>
                <w:szCs w:val="26"/>
                <w:lang w:val="nl-NL"/>
              </w:rPr>
              <w:t>Nơi nhận:</w:t>
            </w:r>
            <w:r w:rsidRPr="007630AA">
              <w:rPr>
                <w:rFonts w:ascii="Times New Roman" w:hAnsi="Times New Roman" w:cs="Times New Roman"/>
                <w:b/>
                <w:i/>
                <w:color w:val="auto"/>
                <w:sz w:val="26"/>
                <w:szCs w:val="26"/>
                <w:lang w:val="nl-NL"/>
              </w:rPr>
              <w:tab/>
            </w:r>
            <w:r w:rsidRPr="007630AA">
              <w:rPr>
                <w:rFonts w:ascii="Times New Roman" w:hAnsi="Times New Roman" w:cs="Times New Roman"/>
                <w:b/>
                <w:i/>
                <w:color w:val="auto"/>
                <w:sz w:val="26"/>
                <w:szCs w:val="26"/>
                <w:lang w:val="nl-NL"/>
              </w:rPr>
              <w:tab/>
            </w:r>
            <w:r w:rsidRPr="007630AA">
              <w:rPr>
                <w:rFonts w:ascii="Times New Roman" w:hAnsi="Times New Roman" w:cs="Times New Roman"/>
                <w:b/>
                <w:i/>
                <w:color w:val="auto"/>
                <w:sz w:val="26"/>
                <w:szCs w:val="26"/>
                <w:lang w:val="nl-NL"/>
              </w:rPr>
              <w:tab/>
            </w:r>
            <w:r w:rsidRPr="007630AA">
              <w:rPr>
                <w:rFonts w:ascii="Times New Roman" w:hAnsi="Times New Roman" w:cs="Times New Roman"/>
                <w:b/>
                <w:i/>
                <w:color w:val="auto"/>
                <w:sz w:val="26"/>
                <w:szCs w:val="26"/>
                <w:lang w:val="nl-NL"/>
              </w:rPr>
              <w:tab/>
            </w:r>
            <w:r w:rsidRPr="007630AA">
              <w:rPr>
                <w:rFonts w:ascii="Times New Roman" w:hAnsi="Times New Roman" w:cs="Times New Roman"/>
                <w:b/>
                <w:color w:val="auto"/>
                <w:sz w:val="26"/>
                <w:szCs w:val="26"/>
                <w:lang w:val="nl-NL"/>
              </w:rPr>
              <w:tab/>
            </w:r>
          </w:p>
          <w:p w:rsidR="00F21645" w:rsidRDefault="00F21645" w:rsidP="00AB6254">
            <w:pPr>
              <w:rPr>
                <w:rFonts w:ascii="Times New Roman" w:hAnsi="Times New Roman" w:cs="Times New Roman"/>
                <w:color w:val="auto"/>
                <w:lang w:val="nl-NL"/>
              </w:rPr>
            </w:pPr>
            <w:r w:rsidRPr="007630AA">
              <w:rPr>
                <w:rFonts w:ascii="Times New Roman" w:hAnsi="Times New Roman" w:cs="Times New Roman"/>
                <w:color w:val="auto"/>
                <w:lang w:val="nl-NL"/>
              </w:rPr>
              <w:t>- Như trên;</w:t>
            </w:r>
          </w:p>
          <w:p w:rsidR="00BE1EDB" w:rsidRPr="007630AA" w:rsidRDefault="00BE1EDB" w:rsidP="00AB6254">
            <w:pPr>
              <w:rPr>
                <w:rFonts w:ascii="Times New Roman" w:hAnsi="Times New Roman" w:cs="Times New Roman"/>
                <w:color w:val="auto"/>
                <w:lang w:val="nl-NL"/>
              </w:rPr>
            </w:pPr>
            <w:r>
              <w:rPr>
                <w:rFonts w:ascii="Times New Roman" w:hAnsi="Times New Roman" w:cs="Times New Roman"/>
                <w:color w:val="auto"/>
                <w:lang w:val="nl-NL"/>
              </w:rPr>
              <w:t>- Lãnh đạo Sở GDĐT;</w:t>
            </w:r>
          </w:p>
          <w:p w:rsidR="00F21645" w:rsidRPr="007630AA" w:rsidRDefault="00F21645" w:rsidP="00AB6254">
            <w:pPr>
              <w:rPr>
                <w:rFonts w:ascii="Times New Roman" w:hAnsi="Times New Roman" w:cs="Times New Roman"/>
                <w:color w:val="auto"/>
                <w:sz w:val="26"/>
                <w:szCs w:val="26"/>
                <w:lang w:val="nl-NL"/>
              </w:rPr>
            </w:pPr>
            <w:r w:rsidRPr="007630AA">
              <w:rPr>
                <w:rFonts w:ascii="Times New Roman" w:hAnsi="Times New Roman" w:cs="Times New Roman"/>
                <w:color w:val="auto"/>
                <w:lang w:val="nl-NL"/>
              </w:rPr>
              <w:t xml:space="preserve">- Lưu: VT, </w:t>
            </w:r>
            <w:r w:rsidRPr="007630AA">
              <w:rPr>
                <w:rFonts w:ascii="Times New Roman" w:hAnsi="Times New Roman" w:cs="Times New Roman"/>
                <w:color w:val="auto"/>
              </w:rPr>
              <w:t>TCCB</w:t>
            </w:r>
            <w:r w:rsidRPr="007630AA">
              <w:rPr>
                <w:rFonts w:ascii="Times New Roman" w:hAnsi="Times New Roman" w:cs="Times New Roman"/>
                <w:color w:val="auto"/>
                <w:lang w:val="nl-NL"/>
              </w:rPr>
              <w:t>.</w:t>
            </w:r>
          </w:p>
        </w:tc>
        <w:tc>
          <w:tcPr>
            <w:tcW w:w="4320" w:type="dxa"/>
          </w:tcPr>
          <w:p w:rsidR="00F21645" w:rsidRPr="007630AA" w:rsidRDefault="00F21645" w:rsidP="00AB6254">
            <w:pPr>
              <w:jc w:val="center"/>
              <w:rPr>
                <w:rFonts w:ascii="Times New Roman" w:hAnsi="Times New Roman" w:cs="Times New Roman"/>
                <w:b/>
                <w:color w:val="auto"/>
                <w:sz w:val="26"/>
                <w:szCs w:val="26"/>
                <w:lang w:val="nl-NL"/>
              </w:rPr>
            </w:pPr>
            <w:r w:rsidRPr="007630AA">
              <w:rPr>
                <w:rFonts w:ascii="Times New Roman" w:hAnsi="Times New Roman" w:cs="Times New Roman"/>
                <w:b/>
                <w:color w:val="auto"/>
                <w:sz w:val="26"/>
                <w:szCs w:val="26"/>
                <w:lang w:val="nl-NL"/>
              </w:rPr>
              <w:t xml:space="preserve">         </w:t>
            </w:r>
          </w:p>
          <w:p w:rsidR="00F21645" w:rsidRPr="007D393B" w:rsidRDefault="00F21645" w:rsidP="00AB6254">
            <w:pPr>
              <w:jc w:val="center"/>
              <w:rPr>
                <w:rFonts w:ascii="Times New Roman" w:hAnsi="Times New Roman" w:cs="Times New Roman"/>
                <w:color w:val="auto"/>
                <w:sz w:val="28"/>
                <w:szCs w:val="28"/>
                <w:lang w:val="nl-NL"/>
              </w:rPr>
            </w:pPr>
            <w:r w:rsidRPr="007D393B">
              <w:rPr>
                <w:rFonts w:ascii="Times New Roman" w:hAnsi="Times New Roman" w:cs="Times New Roman"/>
                <w:b/>
                <w:color w:val="auto"/>
                <w:sz w:val="28"/>
                <w:szCs w:val="28"/>
                <w:lang w:val="nl-NL"/>
              </w:rPr>
              <w:t xml:space="preserve"> GIÁM ĐỐC</w:t>
            </w:r>
          </w:p>
          <w:p w:rsidR="00F21645" w:rsidRPr="007D393B" w:rsidRDefault="00F21645" w:rsidP="00AB6254">
            <w:pPr>
              <w:jc w:val="center"/>
              <w:rPr>
                <w:rFonts w:ascii="Times New Roman" w:hAnsi="Times New Roman" w:cs="Times New Roman"/>
                <w:b/>
                <w:color w:val="auto"/>
                <w:sz w:val="28"/>
                <w:szCs w:val="28"/>
                <w:lang w:val="nl-NL"/>
              </w:rPr>
            </w:pPr>
          </w:p>
          <w:p w:rsidR="00F21645" w:rsidRPr="007D393B" w:rsidRDefault="00F21645" w:rsidP="00AB6254">
            <w:pPr>
              <w:jc w:val="center"/>
              <w:rPr>
                <w:rFonts w:ascii="Times New Roman" w:hAnsi="Times New Roman" w:cs="Times New Roman"/>
                <w:b/>
                <w:color w:val="auto"/>
                <w:sz w:val="28"/>
                <w:szCs w:val="28"/>
                <w:lang w:val="nl-NL"/>
              </w:rPr>
            </w:pPr>
          </w:p>
          <w:p w:rsidR="00F21645" w:rsidRPr="007D393B" w:rsidRDefault="00F21645" w:rsidP="00AB6254">
            <w:pPr>
              <w:jc w:val="center"/>
              <w:rPr>
                <w:rFonts w:ascii="Times New Roman" w:hAnsi="Times New Roman" w:cs="Times New Roman"/>
                <w:color w:val="auto"/>
                <w:sz w:val="28"/>
                <w:szCs w:val="28"/>
              </w:rPr>
            </w:pPr>
          </w:p>
          <w:p w:rsidR="00F21645" w:rsidRPr="007D393B" w:rsidRDefault="00F21645" w:rsidP="00AB6254">
            <w:pPr>
              <w:jc w:val="center"/>
              <w:rPr>
                <w:rFonts w:ascii="Times New Roman" w:hAnsi="Times New Roman" w:cs="Times New Roman"/>
                <w:color w:val="auto"/>
                <w:sz w:val="28"/>
                <w:szCs w:val="28"/>
              </w:rPr>
            </w:pPr>
          </w:p>
          <w:p w:rsidR="00F21645" w:rsidRPr="007D393B" w:rsidRDefault="00F21645" w:rsidP="00AB6254">
            <w:pPr>
              <w:jc w:val="center"/>
              <w:rPr>
                <w:rFonts w:ascii="Times New Roman" w:hAnsi="Times New Roman" w:cs="Times New Roman"/>
                <w:color w:val="auto"/>
                <w:sz w:val="28"/>
                <w:szCs w:val="28"/>
              </w:rPr>
            </w:pPr>
          </w:p>
          <w:p w:rsidR="00F21645" w:rsidRPr="007D393B" w:rsidRDefault="00F21645" w:rsidP="00AB6254">
            <w:pPr>
              <w:jc w:val="center"/>
              <w:rPr>
                <w:rFonts w:ascii="Times New Roman" w:hAnsi="Times New Roman" w:cs="Times New Roman"/>
                <w:color w:val="auto"/>
                <w:sz w:val="28"/>
                <w:szCs w:val="28"/>
              </w:rPr>
            </w:pPr>
          </w:p>
          <w:p w:rsidR="00F21645" w:rsidRPr="007630AA" w:rsidRDefault="00F21645" w:rsidP="00DD4214">
            <w:pPr>
              <w:jc w:val="center"/>
              <w:rPr>
                <w:rFonts w:ascii="Times New Roman" w:hAnsi="Times New Roman" w:cs="Times New Roman"/>
                <w:color w:val="auto"/>
                <w:sz w:val="26"/>
                <w:szCs w:val="26"/>
                <w:lang w:val="nl-NL"/>
              </w:rPr>
            </w:pPr>
            <w:r w:rsidRPr="007D393B">
              <w:rPr>
                <w:rFonts w:ascii="Times New Roman" w:hAnsi="Times New Roman" w:cs="Times New Roman"/>
                <w:b/>
                <w:color w:val="auto"/>
                <w:sz w:val="28"/>
                <w:szCs w:val="28"/>
                <w:lang w:val="nl-NL"/>
              </w:rPr>
              <w:t xml:space="preserve">    </w:t>
            </w:r>
            <w:r w:rsidR="00DD4214" w:rsidRPr="007D393B">
              <w:rPr>
                <w:rFonts w:ascii="Times New Roman" w:hAnsi="Times New Roman" w:cs="Times New Roman"/>
                <w:b/>
                <w:color w:val="auto"/>
                <w:sz w:val="28"/>
                <w:szCs w:val="28"/>
                <w:lang w:val="nl-NL"/>
              </w:rPr>
              <w:t>Lê Thị Thanh Xuân</w:t>
            </w:r>
          </w:p>
        </w:tc>
      </w:tr>
    </w:tbl>
    <w:p w:rsidR="00F21645" w:rsidRPr="007630AA" w:rsidRDefault="00F21645" w:rsidP="00F21645">
      <w:pPr>
        <w:pStyle w:val="BodyText"/>
        <w:spacing w:after="0" w:line="240" w:lineRule="auto"/>
        <w:ind w:left="1720" w:firstLine="0"/>
        <w:rPr>
          <w:color w:val="auto"/>
          <w:lang w:val="en-US"/>
        </w:rPr>
      </w:pPr>
    </w:p>
    <w:p w:rsidR="002C0245" w:rsidRPr="007630AA" w:rsidRDefault="002C0245" w:rsidP="00F21645">
      <w:pPr>
        <w:pStyle w:val="BodyText"/>
        <w:spacing w:after="0" w:line="240" w:lineRule="auto"/>
        <w:ind w:left="1720" w:firstLine="0"/>
        <w:rPr>
          <w:color w:val="auto"/>
          <w:lang w:val="en-US"/>
        </w:rPr>
      </w:pPr>
    </w:p>
    <w:p w:rsidR="002C0245" w:rsidRPr="007630AA" w:rsidRDefault="002C0245" w:rsidP="00F21645">
      <w:pPr>
        <w:pStyle w:val="BodyText"/>
        <w:spacing w:after="0" w:line="240" w:lineRule="auto"/>
        <w:ind w:left="1720" w:firstLine="0"/>
        <w:rPr>
          <w:color w:val="auto"/>
          <w:lang w:val="en-US"/>
        </w:rPr>
      </w:pPr>
    </w:p>
    <w:p w:rsidR="002C0245" w:rsidRPr="007630AA" w:rsidRDefault="002C0245" w:rsidP="00F21645">
      <w:pPr>
        <w:pStyle w:val="BodyText"/>
        <w:spacing w:after="0" w:line="240" w:lineRule="auto"/>
        <w:ind w:left="1720" w:firstLine="0"/>
        <w:rPr>
          <w:color w:val="auto"/>
          <w:lang w:val="en-US"/>
        </w:rPr>
      </w:pPr>
    </w:p>
    <w:p w:rsidR="002C0245" w:rsidRPr="007630AA" w:rsidRDefault="002C0245" w:rsidP="00F21645">
      <w:pPr>
        <w:pStyle w:val="BodyText"/>
        <w:spacing w:after="0" w:line="240" w:lineRule="auto"/>
        <w:ind w:left="1720" w:firstLine="0"/>
        <w:rPr>
          <w:color w:val="auto"/>
          <w:lang w:val="en-US"/>
        </w:rPr>
      </w:pPr>
    </w:p>
    <w:p w:rsidR="002C0245" w:rsidRPr="007630AA" w:rsidRDefault="002C0245" w:rsidP="00F21645">
      <w:pPr>
        <w:pStyle w:val="BodyText"/>
        <w:spacing w:after="0" w:line="240" w:lineRule="auto"/>
        <w:ind w:left="1720" w:firstLine="0"/>
        <w:rPr>
          <w:color w:val="auto"/>
          <w:lang w:val="en-US"/>
        </w:rPr>
      </w:pPr>
    </w:p>
    <w:p w:rsidR="002C0245" w:rsidRPr="007630AA" w:rsidRDefault="002C0245" w:rsidP="00F21645">
      <w:pPr>
        <w:pStyle w:val="BodyText"/>
        <w:spacing w:after="0" w:line="240" w:lineRule="auto"/>
        <w:ind w:left="1720" w:firstLine="0"/>
        <w:rPr>
          <w:color w:val="auto"/>
          <w:lang w:val="en-US"/>
        </w:rPr>
      </w:pPr>
    </w:p>
    <w:sectPr w:rsidR="002C0245" w:rsidRPr="007630AA">
      <w:headerReference w:type="even" r:id="rId7"/>
      <w:headerReference w:type="default" r:id="rId8"/>
      <w:pgSz w:w="11900" w:h="16840"/>
      <w:pgMar w:top="1194" w:right="837" w:bottom="1293" w:left="1403" w:header="0" w:footer="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4A5" w:rsidRDefault="000444A5">
      <w:r>
        <w:separator/>
      </w:r>
    </w:p>
  </w:endnote>
  <w:endnote w:type="continuationSeparator" w:id="0">
    <w:p w:rsidR="000444A5" w:rsidRDefault="00044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4A5" w:rsidRDefault="000444A5"/>
  </w:footnote>
  <w:footnote w:type="continuationSeparator" w:id="0">
    <w:p w:rsidR="000444A5" w:rsidRDefault="000444A5"/>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6254" w:rsidRDefault="00AB6254">
    <w:pPr>
      <w:spacing w:line="1" w:lineRule="exact"/>
    </w:pPr>
    <w:r>
      <w:rPr>
        <w:noProof/>
        <w:lang w:val="en-US" w:eastAsia="en-US" w:bidi="ar-SA"/>
      </w:rPr>
      <mc:AlternateContent>
        <mc:Choice Requires="wps">
          <w:drawing>
            <wp:anchor distT="0" distB="0" distL="0" distR="0" simplePos="0" relativeHeight="62914690" behindDoc="1" locked="0" layoutInCell="1" allowOverlap="1" wp14:anchorId="70586CEA" wp14:editId="0B573D8E">
              <wp:simplePos x="0" y="0"/>
              <wp:positionH relativeFrom="page">
                <wp:posOffset>3955415</wp:posOffset>
              </wp:positionH>
              <wp:positionV relativeFrom="page">
                <wp:posOffset>452120</wp:posOffset>
              </wp:positionV>
              <wp:extent cx="59690" cy="93980"/>
              <wp:effectExtent l="0" t="0" r="0" b="0"/>
              <wp:wrapNone/>
              <wp:docPr id="11" name="Shape 11"/>
              <wp:cNvGraphicFramePr/>
              <a:graphic xmlns:a="http://schemas.openxmlformats.org/drawingml/2006/main">
                <a:graphicData uri="http://schemas.microsoft.com/office/word/2010/wordprocessingShape">
                  <wps:wsp>
                    <wps:cNvSpPr txBox="1"/>
                    <wps:spPr>
                      <a:xfrm>
                        <a:off x="0" y="0"/>
                        <a:ext cx="59690" cy="93980"/>
                      </a:xfrm>
                      <a:prstGeom prst="rect">
                        <a:avLst/>
                      </a:prstGeom>
                      <a:noFill/>
                    </wps:spPr>
                    <wps:txbx>
                      <w:txbxContent>
                        <w:p w:rsidR="00AB6254" w:rsidRDefault="00AB6254">
                          <w:pPr>
                            <w:pStyle w:val="Headerorfooter20"/>
                          </w:pPr>
                          <w:r>
                            <w:rPr>
                              <w:rFonts w:ascii="Arial" w:eastAsia="Arial" w:hAnsi="Arial" w:cs="Arial"/>
                            </w:rPr>
                            <w:t>2</w:t>
                          </w:r>
                        </w:p>
                      </w:txbxContent>
                    </wps:txbx>
                    <wps:bodyPr wrap="none" lIns="0" tIns="0" rIns="0" bIns="0">
                      <a:spAutoFit/>
                    </wps:bodyPr>
                  </wps:wsp>
                </a:graphicData>
              </a:graphic>
            </wp:anchor>
          </w:drawing>
        </mc:Choice>
        <mc:Fallback>
          <w:pict>
            <v:shapetype w14:anchorId="70586CEA" id="_x0000_t202" coordsize="21600,21600" o:spt="202" path="m,l,21600r21600,l21600,xe">
              <v:stroke joinstyle="miter"/>
              <v:path gradientshapeok="t" o:connecttype="rect"/>
            </v:shapetype>
            <v:shape id="Shape 11" o:spid="_x0000_s1026" type="#_x0000_t202" style="position:absolute;margin-left:311.45pt;margin-top:35.6pt;width:4.7pt;height:7.4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AlSkwEAACEDAAAOAAAAZHJzL2Uyb0RvYy54bWysUttKAzEQfRf8h5B3u21FsUu3RSmKICqo&#10;H5Bmk25gkwmZ2N3+vZN024q+iS/Zue2ZM2dmvuxty7YqoAFX8clozJlyEmrjNhX/eL+/uOEMo3C1&#10;aMGpiu8U8uXi/Gze+VJNoYG2VoERiMOy8xVvYvRlUaBslBU4Aq8cJTUEKyK5YVPUQXSEbttiOh5f&#10;Fx2E2geQCpGiq32SLzK+1krGF61RRdZWnLjF/Ib8rtNbLOai3AThGyMHGuIPLKwwjpoeoVYiCvYZ&#10;zC8oa2QABB1HEmwBWhup8gw0zWT8Y5q3RniVZyFx0B9lwv+Dlc/b18BMTbubcOaEpR3ltox8Eqfz&#10;WFLNm6eq2N9BT4WHOFIwzdzrYNOXpmGUJ5l3R2lVH5mk4NXsekYJSZnZ5ewmC1+cfvUB44MCy5JR&#10;8UB7y3KK7RNGokGlh5LUycG9adsUT/z2PJIV+3U/kF5DvSPOHa224o5uj7P20ZFy6QoORjgY68FI&#10;4OhvPyM1yH0T6h5qaEZ7yHSGm0mL/u7nqtNlL74AAAD//wMAUEsDBBQABgAIAAAAIQArGwFd3AAA&#10;AAkBAAAPAAAAZHJzL2Rvd25yZXYueG1sTI89T8MwEEB3pP4H6yqxUaeuFEKIU6FKLGwUVInNja9x&#10;hD8i202Tf88xwXi6p3fvmv3sLJswpiF4CdtNAQx9F/TgewmfH68PFbCUldfKBo8SFkywb1d3jap1&#10;uPl3nI65ZyTxqVYSTM5jzXnqDDqVNmFET7tLiE5lGmPPdVQ3kjvLRVGU3KnB0wWjRjwY7L6PVyfh&#10;cT4FHBMe8OsyddEMS2XfFinv1/PLM7CMc/6D4Tef0qGlpnO4ep2YlVAK8UQoybYCGAHlTuyAnSVU&#10;ZQG8bfj/D9ofAAAA//8DAFBLAQItABQABgAIAAAAIQC2gziS/gAAAOEBAAATAAAAAAAAAAAAAAAA&#10;AAAAAABbQ29udGVudF9UeXBlc10ueG1sUEsBAi0AFAAGAAgAAAAhADj9If/WAAAAlAEAAAsAAAAA&#10;AAAAAAAAAAAALwEAAF9yZWxzLy5yZWxzUEsBAi0AFAAGAAgAAAAhAOVUCVKTAQAAIQMAAA4AAAAA&#10;AAAAAAAAAAAALgIAAGRycy9lMm9Eb2MueG1sUEsBAi0AFAAGAAgAAAAhACsbAV3cAAAACQEAAA8A&#10;AAAAAAAAAAAAAAAA7QMAAGRycy9kb3ducmV2LnhtbFBLBQYAAAAABAAEAPMAAAD2BAAAAAA=&#10;" filled="f" stroked="f">
              <v:textbox style="mso-fit-shape-to-text:t" inset="0,0,0,0">
                <w:txbxContent>
                  <w:p w:rsidR="00AB6254" w:rsidRDefault="00AB6254">
                    <w:pPr>
                      <w:pStyle w:val="Headerorfooter20"/>
                    </w:pPr>
                    <w:r>
                      <w:rPr>
                        <w:rFonts w:ascii="Arial" w:eastAsia="Arial" w:hAnsi="Arial" w:cs="Arial"/>
                      </w:rPr>
                      <w:t>2</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6254" w:rsidRDefault="00AB6254">
    <w:pPr>
      <w:spacing w:line="1" w:lineRule="exac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A2A0E"/>
    <w:multiLevelType w:val="hybridMultilevel"/>
    <w:tmpl w:val="CCA2E56A"/>
    <w:lvl w:ilvl="0" w:tplc="F4249F7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10733F88"/>
    <w:multiLevelType w:val="multilevel"/>
    <w:tmpl w:val="F4C24930"/>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5BF6583"/>
    <w:multiLevelType w:val="multilevel"/>
    <w:tmpl w:val="2BDCFF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DA62B35"/>
    <w:multiLevelType w:val="multilevel"/>
    <w:tmpl w:val="83921B7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EDC1A9F"/>
    <w:multiLevelType w:val="hybridMultilevel"/>
    <w:tmpl w:val="10A25B2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56F25C23"/>
    <w:multiLevelType w:val="multilevel"/>
    <w:tmpl w:val="F2D2F7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D036D11"/>
    <w:multiLevelType w:val="multilevel"/>
    <w:tmpl w:val="CFF0C2B4"/>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6"/>
  </w:num>
  <w:num w:numId="3">
    <w:abstractNumId w:val="1"/>
  </w:num>
  <w:num w:numId="4">
    <w:abstractNumId w:val="0"/>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F20"/>
    <w:rsid w:val="000443BD"/>
    <w:rsid w:val="000444A5"/>
    <w:rsid w:val="000B0F2E"/>
    <w:rsid w:val="000E4BDB"/>
    <w:rsid w:val="0013068C"/>
    <w:rsid w:val="001361AC"/>
    <w:rsid w:val="00161AC0"/>
    <w:rsid w:val="001624E0"/>
    <w:rsid w:val="001734C1"/>
    <w:rsid w:val="00177774"/>
    <w:rsid w:val="001A300F"/>
    <w:rsid w:val="001A3A92"/>
    <w:rsid w:val="001A7758"/>
    <w:rsid w:val="001C08E3"/>
    <w:rsid w:val="001C17D6"/>
    <w:rsid w:val="00225492"/>
    <w:rsid w:val="00260A30"/>
    <w:rsid w:val="00280E6E"/>
    <w:rsid w:val="00293EC3"/>
    <w:rsid w:val="002972F0"/>
    <w:rsid w:val="002A2270"/>
    <w:rsid w:val="002B696D"/>
    <w:rsid w:val="002C0245"/>
    <w:rsid w:val="002F6086"/>
    <w:rsid w:val="0030453A"/>
    <w:rsid w:val="003A029D"/>
    <w:rsid w:val="0040513A"/>
    <w:rsid w:val="00427359"/>
    <w:rsid w:val="00441231"/>
    <w:rsid w:val="004608AD"/>
    <w:rsid w:val="00543DCD"/>
    <w:rsid w:val="00554EAA"/>
    <w:rsid w:val="005824F5"/>
    <w:rsid w:val="00596611"/>
    <w:rsid w:val="005B6F24"/>
    <w:rsid w:val="006454DF"/>
    <w:rsid w:val="0064759A"/>
    <w:rsid w:val="0067018A"/>
    <w:rsid w:val="00670B8B"/>
    <w:rsid w:val="00676E79"/>
    <w:rsid w:val="0069098D"/>
    <w:rsid w:val="006A629A"/>
    <w:rsid w:val="00761126"/>
    <w:rsid w:val="007630AA"/>
    <w:rsid w:val="00772CEE"/>
    <w:rsid w:val="007D393B"/>
    <w:rsid w:val="00803585"/>
    <w:rsid w:val="00815638"/>
    <w:rsid w:val="0082271E"/>
    <w:rsid w:val="00826048"/>
    <w:rsid w:val="00881DD5"/>
    <w:rsid w:val="008B0FEE"/>
    <w:rsid w:val="0092277F"/>
    <w:rsid w:val="009B64D1"/>
    <w:rsid w:val="009C59D3"/>
    <w:rsid w:val="009F7246"/>
    <w:rsid w:val="00A32ABC"/>
    <w:rsid w:val="00A46265"/>
    <w:rsid w:val="00A55A0D"/>
    <w:rsid w:val="00A6220E"/>
    <w:rsid w:val="00A64390"/>
    <w:rsid w:val="00A81537"/>
    <w:rsid w:val="00A979F3"/>
    <w:rsid w:val="00AB6072"/>
    <w:rsid w:val="00AB6254"/>
    <w:rsid w:val="00AE15EF"/>
    <w:rsid w:val="00AF53B1"/>
    <w:rsid w:val="00B057E6"/>
    <w:rsid w:val="00B661C6"/>
    <w:rsid w:val="00B8699C"/>
    <w:rsid w:val="00B9721C"/>
    <w:rsid w:val="00BB484A"/>
    <w:rsid w:val="00BE1EDB"/>
    <w:rsid w:val="00C16063"/>
    <w:rsid w:val="00C6466F"/>
    <w:rsid w:val="00C72E2A"/>
    <w:rsid w:val="00CB124F"/>
    <w:rsid w:val="00CB5CE1"/>
    <w:rsid w:val="00D02F20"/>
    <w:rsid w:val="00D63C69"/>
    <w:rsid w:val="00D854B7"/>
    <w:rsid w:val="00DD4214"/>
    <w:rsid w:val="00E16B30"/>
    <w:rsid w:val="00EA3D72"/>
    <w:rsid w:val="00EC5D67"/>
    <w:rsid w:val="00ED4A44"/>
    <w:rsid w:val="00F0014C"/>
    <w:rsid w:val="00F21645"/>
    <w:rsid w:val="00F30FCE"/>
    <w:rsid w:val="00F4308D"/>
    <w:rsid w:val="00F637A0"/>
    <w:rsid w:val="00FA2C5D"/>
    <w:rsid w:val="00FC1EF3"/>
    <w:rsid w:val="00FC3A27"/>
    <w:rsid w:val="00FD6C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516C0"/>
  <w15:docId w15:val="{41A7D96F-3026-40FE-B8FC-C33932F10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vi-VN" w:eastAsia="vi-VN" w:bidi="vi-VN"/>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C16063"/>
    <w:rPr>
      <w:color w:val="000000"/>
    </w:rPr>
  </w:style>
  <w:style w:type="paragraph" w:styleId="Heading1">
    <w:name w:val="heading 1"/>
    <w:basedOn w:val="Normal"/>
    <w:next w:val="Normal"/>
    <w:link w:val="Heading1Char"/>
    <w:qFormat/>
    <w:rsid w:val="00F21645"/>
    <w:pPr>
      <w:keepNext/>
      <w:widowControl/>
      <w:jc w:val="center"/>
      <w:outlineLvl w:val="0"/>
    </w:pPr>
    <w:rPr>
      <w:rFonts w:ascii="Times New Roman" w:eastAsia="Times New Roman" w:hAnsi="Times New Roman" w:cs="Times New Roman"/>
      <w:b/>
      <w:bCs/>
      <w:color w:val="auto"/>
      <w:sz w:val="26"/>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sz w:val="26"/>
      <w:szCs w:val="26"/>
      <w:u w:val="none"/>
      <w:shd w:val="clear" w:color="auto" w:fill="auto"/>
    </w:rPr>
  </w:style>
  <w:style w:type="character" w:customStyle="1" w:styleId="Picturecaption">
    <w:name w:val="Picture caption_"/>
    <w:basedOn w:val="DefaultParagraphFont"/>
    <w:link w:val="Picturecaption0"/>
    <w:rPr>
      <w:rFonts w:ascii="Times New Roman" w:eastAsia="Times New Roman" w:hAnsi="Times New Roman" w:cs="Times New Roman"/>
      <w:b/>
      <w:bCs/>
      <w:i w:val="0"/>
      <w:iCs w:val="0"/>
      <w:smallCaps w:val="0"/>
      <w:strike w:val="0"/>
      <w:sz w:val="26"/>
      <w:szCs w:val="26"/>
      <w:u w:val="none"/>
      <w:shd w:val="clear" w:color="auto" w:fill="auto"/>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styleId="BodyText">
    <w:name w:val="Body Text"/>
    <w:basedOn w:val="Normal"/>
    <w:link w:val="BodyTextChar"/>
    <w:qFormat/>
    <w:pPr>
      <w:spacing w:after="60" w:line="254" w:lineRule="auto"/>
      <w:ind w:firstLine="400"/>
    </w:pPr>
    <w:rPr>
      <w:rFonts w:ascii="Times New Roman" w:eastAsia="Times New Roman" w:hAnsi="Times New Roman" w:cs="Times New Roman"/>
      <w:sz w:val="26"/>
      <w:szCs w:val="26"/>
    </w:rPr>
  </w:style>
  <w:style w:type="paragraph" w:customStyle="1" w:styleId="Picturecaption0">
    <w:name w:val="Picture caption"/>
    <w:basedOn w:val="Normal"/>
    <w:link w:val="Picturecaption"/>
    <w:pPr>
      <w:spacing w:line="245" w:lineRule="auto"/>
    </w:pPr>
    <w:rPr>
      <w:rFonts w:ascii="Times New Roman" w:eastAsia="Times New Roman" w:hAnsi="Times New Roman" w:cs="Times New Roman"/>
      <w:b/>
      <w:bCs/>
      <w:sz w:val="26"/>
      <w:szCs w:val="26"/>
    </w:rPr>
  </w:style>
  <w:style w:type="paragraph" w:customStyle="1" w:styleId="Headerorfooter20">
    <w:name w:val="Header or footer (2)"/>
    <w:basedOn w:val="Normal"/>
    <w:link w:val="Headerorfooter2"/>
    <w:rPr>
      <w:rFonts w:ascii="Times New Roman" w:eastAsia="Times New Roman" w:hAnsi="Times New Roman" w:cs="Times New Roman"/>
      <w:sz w:val="20"/>
      <w:szCs w:val="20"/>
    </w:rPr>
  </w:style>
  <w:style w:type="paragraph" w:customStyle="1" w:styleId="Bodytext20">
    <w:name w:val="Body text (2)"/>
    <w:basedOn w:val="Normal"/>
    <w:link w:val="Bodytext2"/>
    <w:rPr>
      <w:rFonts w:ascii="Times New Roman" w:eastAsia="Times New Roman" w:hAnsi="Times New Roman" w:cs="Times New Roman"/>
      <w:sz w:val="20"/>
      <w:szCs w:val="20"/>
    </w:rPr>
  </w:style>
  <w:style w:type="character" w:customStyle="1" w:styleId="Heading1Char">
    <w:name w:val="Heading 1 Char"/>
    <w:basedOn w:val="DefaultParagraphFont"/>
    <w:link w:val="Heading1"/>
    <w:rsid w:val="00F21645"/>
    <w:rPr>
      <w:rFonts w:ascii="Times New Roman" w:eastAsia="Times New Roman" w:hAnsi="Times New Roman" w:cs="Times New Roman"/>
      <w:b/>
      <w:bCs/>
      <w:sz w:val="26"/>
      <w:lang w:val="en-US" w:eastAsia="en-US" w:bidi="ar-SA"/>
    </w:rPr>
  </w:style>
  <w:style w:type="character" w:customStyle="1" w:styleId="Heading10">
    <w:name w:val="Heading #1_"/>
    <w:basedOn w:val="DefaultParagraphFont"/>
    <w:link w:val="Heading11"/>
    <w:rsid w:val="00772CEE"/>
    <w:rPr>
      <w:rFonts w:ascii="Times New Roman" w:eastAsia="Times New Roman" w:hAnsi="Times New Roman" w:cs="Times New Roman"/>
      <w:b/>
      <w:bCs/>
      <w:sz w:val="26"/>
      <w:szCs w:val="26"/>
    </w:rPr>
  </w:style>
  <w:style w:type="paragraph" w:customStyle="1" w:styleId="Heading11">
    <w:name w:val="Heading #1"/>
    <w:basedOn w:val="Normal"/>
    <w:link w:val="Heading10"/>
    <w:rsid w:val="00772CEE"/>
    <w:pPr>
      <w:spacing w:after="120" w:line="276" w:lineRule="auto"/>
      <w:ind w:firstLine="560"/>
      <w:outlineLvl w:val="0"/>
    </w:pPr>
    <w:rPr>
      <w:rFonts w:ascii="Times New Roman" w:eastAsia="Times New Roman" w:hAnsi="Times New Roman" w:cs="Times New Roman"/>
      <w:b/>
      <w:bCs/>
      <w:color w:val="auto"/>
      <w:sz w:val="26"/>
      <w:szCs w:val="26"/>
    </w:rPr>
  </w:style>
  <w:style w:type="paragraph" w:styleId="ListParagraph">
    <w:name w:val="List Paragraph"/>
    <w:basedOn w:val="Normal"/>
    <w:uiPriority w:val="34"/>
    <w:qFormat/>
    <w:rsid w:val="00FA2C5D"/>
    <w:pPr>
      <w:widowControl/>
      <w:spacing w:after="200" w:line="276" w:lineRule="auto"/>
      <w:ind w:left="720"/>
      <w:contextualSpacing/>
    </w:pPr>
    <w:rPr>
      <w:rFonts w:ascii="Times New Roman" w:eastAsia="Calibri" w:hAnsi="Times New Roman" w:cs="Times New Roman"/>
      <w:color w:val="auto"/>
      <w:sz w:val="20"/>
      <w:szCs w:val="22"/>
      <w:lang w:val="en-US" w:eastAsia="en-US" w:bidi="ar-SA"/>
    </w:rPr>
  </w:style>
  <w:style w:type="character" w:customStyle="1" w:styleId="Vnbnnidung">
    <w:name w:val="Văn bản nội dung_"/>
    <w:basedOn w:val="DefaultParagraphFont"/>
    <w:link w:val="Vnbnnidung0"/>
    <w:rsid w:val="002C0245"/>
    <w:rPr>
      <w:rFonts w:ascii="Times New Roman" w:eastAsia="Times New Roman" w:hAnsi="Times New Roman" w:cs="Times New Roman"/>
      <w:sz w:val="28"/>
      <w:szCs w:val="28"/>
    </w:rPr>
  </w:style>
  <w:style w:type="character" w:customStyle="1" w:styleId="utranghocchntrang2">
    <w:name w:val="Đầu trang hoặc chân trang (2)_"/>
    <w:basedOn w:val="DefaultParagraphFont"/>
    <w:link w:val="utranghocchntrang20"/>
    <w:rsid w:val="002C0245"/>
    <w:rPr>
      <w:rFonts w:ascii="Times New Roman" w:eastAsia="Times New Roman" w:hAnsi="Times New Roman" w:cs="Times New Roman"/>
      <w:sz w:val="20"/>
      <w:szCs w:val="20"/>
    </w:rPr>
  </w:style>
  <w:style w:type="character" w:customStyle="1" w:styleId="Tiu2">
    <w:name w:val="Tiêu đề #2_"/>
    <w:basedOn w:val="DefaultParagraphFont"/>
    <w:link w:val="Tiu20"/>
    <w:rsid w:val="002C0245"/>
    <w:rPr>
      <w:rFonts w:ascii="Times New Roman" w:eastAsia="Times New Roman" w:hAnsi="Times New Roman" w:cs="Times New Roman"/>
      <w:b/>
      <w:bCs/>
      <w:sz w:val="28"/>
      <w:szCs w:val="28"/>
    </w:rPr>
  </w:style>
  <w:style w:type="character" w:customStyle="1" w:styleId="Khc">
    <w:name w:val="Khác_"/>
    <w:basedOn w:val="DefaultParagraphFont"/>
    <w:link w:val="Khc0"/>
    <w:rsid w:val="002C0245"/>
    <w:rPr>
      <w:rFonts w:ascii="Times New Roman" w:eastAsia="Times New Roman" w:hAnsi="Times New Roman" w:cs="Times New Roman"/>
      <w:sz w:val="28"/>
      <w:szCs w:val="28"/>
    </w:rPr>
  </w:style>
  <w:style w:type="paragraph" w:customStyle="1" w:styleId="Vnbnnidung0">
    <w:name w:val="Văn bản nội dung"/>
    <w:basedOn w:val="Normal"/>
    <w:link w:val="Vnbnnidung"/>
    <w:rsid w:val="002C0245"/>
    <w:pPr>
      <w:spacing w:after="100"/>
      <w:ind w:firstLine="400"/>
    </w:pPr>
    <w:rPr>
      <w:rFonts w:ascii="Times New Roman" w:eastAsia="Times New Roman" w:hAnsi="Times New Roman" w:cs="Times New Roman"/>
      <w:color w:val="auto"/>
      <w:sz w:val="28"/>
      <w:szCs w:val="28"/>
    </w:rPr>
  </w:style>
  <w:style w:type="paragraph" w:customStyle="1" w:styleId="utranghocchntrang20">
    <w:name w:val="Đầu trang hoặc chân trang (2)"/>
    <w:basedOn w:val="Normal"/>
    <w:link w:val="utranghocchntrang2"/>
    <w:rsid w:val="002C0245"/>
    <w:rPr>
      <w:rFonts w:ascii="Times New Roman" w:eastAsia="Times New Roman" w:hAnsi="Times New Roman" w:cs="Times New Roman"/>
      <w:color w:val="auto"/>
      <w:sz w:val="20"/>
      <w:szCs w:val="20"/>
    </w:rPr>
  </w:style>
  <w:style w:type="paragraph" w:customStyle="1" w:styleId="Tiu20">
    <w:name w:val="Tiêu đề #2"/>
    <w:basedOn w:val="Normal"/>
    <w:link w:val="Tiu2"/>
    <w:rsid w:val="002C0245"/>
    <w:pPr>
      <w:spacing w:after="100"/>
      <w:jc w:val="center"/>
      <w:outlineLvl w:val="1"/>
    </w:pPr>
    <w:rPr>
      <w:rFonts w:ascii="Times New Roman" w:eastAsia="Times New Roman" w:hAnsi="Times New Roman" w:cs="Times New Roman"/>
      <w:b/>
      <w:bCs/>
      <w:color w:val="auto"/>
      <w:sz w:val="28"/>
      <w:szCs w:val="28"/>
    </w:rPr>
  </w:style>
  <w:style w:type="paragraph" w:customStyle="1" w:styleId="Khc0">
    <w:name w:val="Khác"/>
    <w:basedOn w:val="Normal"/>
    <w:link w:val="Khc"/>
    <w:rsid w:val="002C0245"/>
    <w:pPr>
      <w:spacing w:after="100"/>
      <w:ind w:firstLine="400"/>
    </w:pPr>
    <w:rPr>
      <w:rFonts w:ascii="Times New Roman" w:eastAsia="Times New Roman" w:hAnsi="Times New Roman" w:cs="Times New Roman"/>
      <w:color w:val="auto"/>
      <w:sz w:val="28"/>
      <w:szCs w:val="28"/>
    </w:rPr>
  </w:style>
  <w:style w:type="character" w:customStyle="1" w:styleId="citation-159">
    <w:name w:val="citation-159"/>
    <w:basedOn w:val="DefaultParagraphFont"/>
    <w:rsid w:val="009C59D3"/>
  </w:style>
  <w:style w:type="character" w:customStyle="1" w:styleId="citation-161">
    <w:name w:val="citation-161"/>
    <w:basedOn w:val="DefaultParagraphFont"/>
    <w:rsid w:val="009C59D3"/>
  </w:style>
  <w:style w:type="character" w:customStyle="1" w:styleId="citation-157">
    <w:name w:val="citation-157"/>
    <w:basedOn w:val="DefaultParagraphFont"/>
    <w:rsid w:val="009C59D3"/>
  </w:style>
  <w:style w:type="character" w:customStyle="1" w:styleId="citation-154">
    <w:name w:val="citation-154"/>
    <w:basedOn w:val="DefaultParagraphFont"/>
    <w:rsid w:val="009C59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1563</Words>
  <Characters>8915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2026-02-27T01:23:00Z</cp:lastPrinted>
  <dcterms:created xsi:type="dcterms:W3CDTF">2026-03-03T03:07:00Z</dcterms:created>
  <dcterms:modified xsi:type="dcterms:W3CDTF">2026-03-03T03:24:00Z</dcterms:modified>
</cp:coreProperties>
</file>